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0E" w:rsidRDefault="0067460E" w:rsidP="0067460E">
      <w:pPr>
        <w:snapToGrid w:val="0"/>
        <w:jc w:val="left"/>
        <w:rPr>
          <w:rFonts w:ascii="黑体" w:eastAsia="黑体" w:hAnsi="黑体"/>
          <w:bCs/>
          <w:color w:val="000000"/>
          <w:sz w:val="32"/>
          <w:szCs w:val="32"/>
        </w:rPr>
      </w:pPr>
      <w:r w:rsidRPr="00B77F7E">
        <w:rPr>
          <w:rFonts w:ascii="黑体" w:eastAsia="黑体" w:hAnsi="黑体" w:hint="eastAsia"/>
          <w:bCs/>
          <w:color w:val="000000"/>
          <w:sz w:val="32"/>
          <w:szCs w:val="32"/>
        </w:rPr>
        <w:t>附件3</w:t>
      </w:r>
    </w:p>
    <w:p w:rsidR="0067460E" w:rsidRPr="00811FC0" w:rsidRDefault="0067460E" w:rsidP="0067460E">
      <w:pPr>
        <w:snapToGrid w:val="0"/>
        <w:jc w:val="left"/>
        <w:rPr>
          <w:rFonts w:ascii="黑体" w:eastAsia="黑体" w:hAnsi="黑体" w:hint="eastAsia"/>
          <w:bCs/>
          <w:color w:val="000000"/>
          <w:szCs w:val="21"/>
        </w:rPr>
      </w:pPr>
    </w:p>
    <w:p w:rsidR="0067460E" w:rsidRPr="0067460E" w:rsidRDefault="0067460E" w:rsidP="0067460E">
      <w:pPr>
        <w:snapToGrid w:val="0"/>
        <w:jc w:val="center"/>
        <w:rPr>
          <w:rFonts w:ascii="方正小标宋简体" w:eastAsia="方正小标宋简体" w:hAnsi="宋体" w:hint="eastAsia"/>
          <w:bCs/>
          <w:color w:val="000000"/>
          <w:sz w:val="44"/>
          <w:szCs w:val="44"/>
        </w:rPr>
      </w:pPr>
      <w:bookmarkStart w:id="0" w:name="_GoBack"/>
      <w:r w:rsidRPr="0067460E">
        <w:rPr>
          <w:rFonts w:ascii="方正小标宋简体" w:eastAsia="方正小标宋简体" w:hAnsi="宋体" w:hint="eastAsia"/>
          <w:bCs/>
          <w:color w:val="000000"/>
          <w:sz w:val="44"/>
          <w:szCs w:val="44"/>
        </w:rPr>
        <w:t>广西壮族自治区律师协会</w:t>
      </w:r>
    </w:p>
    <w:p w:rsidR="0067460E" w:rsidRPr="0067460E" w:rsidRDefault="0067460E" w:rsidP="0067460E">
      <w:pPr>
        <w:snapToGrid w:val="0"/>
        <w:jc w:val="center"/>
        <w:rPr>
          <w:rFonts w:ascii="方正小标宋简体" w:eastAsia="方正小标宋简体" w:hAnsi="宋体" w:hint="eastAsia"/>
          <w:bCs/>
          <w:color w:val="000000"/>
          <w:sz w:val="44"/>
          <w:szCs w:val="44"/>
        </w:rPr>
      </w:pPr>
      <w:r w:rsidRPr="0067460E">
        <w:rPr>
          <w:rFonts w:ascii="方正小标宋简体" w:eastAsia="方正小标宋简体" w:hAnsi="宋体" w:hint="eastAsia"/>
          <w:bCs/>
          <w:color w:val="000000"/>
          <w:sz w:val="44"/>
          <w:szCs w:val="44"/>
        </w:rPr>
        <w:t>专门委员会设置方案</w:t>
      </w:r>
    </w:p>
    <w:bookmarkEnd w:id="0"/>
    <w:p w:rsidR="0067460E" w:rsidRDefault="0067460E" w:rsidP="0067460E">
      <w:pPr>
        <w:snapToGrid w:val="0"/>
        <w:rPr>
          <w:rFonts w:ascii="仿宋_GB2312" w:eastAsia="仿宋_GB2312" w:hint="eastAsia"/>
          <w:color w:val="000000"/>
          <w:sz w:val="32"/>
          <w:szCs w:val="32"/>
        </w:rPr>
      </w:pPr>
    </w:p>
    <w:p w:rsidR="0067460E" w:rsidRDefault="0067460E" w:rsidP="0067460E">
      <w:pPr>
        <w:snapToGrid w:val="0"/>
        <w:spacing w:line="360" w:lineRule="auto"/>
        <w:ind w:firstLineChars="200" w:firstLine="640"/>
        <w:rPr>
          <w:rFonts w:ascii="仿宋" w:eastAsia="仿宋" w:hAnsi="仿宋"/>
          <w:b/>
          <w:bCs/>
          <w:color w:val="000000"/>
          <w:sz w:val="32"/>
          <w:szCs w:val="32"/>
        </w:rPr>
      </w:pPr>
      <w:r>
        <w:rPr>
          <w:rFonts w:ascii="仿宋" w:eastAsia="仿宋" w:hAnsi="仿宋" w:hint="eastAsia"/>
          <w:color w:val="000000"/>
          <w:sz w:val="32"/>
          <w:szCs w:val="32"/>
        </w:rPr>
        <w:t>根据《广西壮族自治区律师协会专门委员会规则》，结合近年来各专门委员会开展工作情况以及我区律师行业发展实际，</w:t>
      </w:r>
      <w:r>
        <w:rPr>
          <w:rFonts w:ascii="仿宋" w:eastAsia="仿宋" w:hAnsi="仿宋" w:hint="eastAsia"/>
          <w:sz w:val="32"/>
          <w:szCs w:val="32"/>
        </w:rPr>
        <w:t>第</w:t>
      </w:r>
      <w:r w:rsidRPr="00FA5B97">
        <w:rPr>
          <w:rFonts w:ascii="仿宋" w:eastAsia="仿宋" w:hAnsi="仿宋" w:hint="eastAsia"/>
          <w:sz w:val="32"/>
          <w:szCs w:val="32"/>
        </w:rPr>
        <w:t>九届广西律师协会理事会</w:t>
      </w:r>
      <w:r>
        <w:rPr>
          <w:rFonts w:ascii="仿宋" w:eastAsia="仿宋" w:hAnsi="仿宋" w:hint="eastAsia"/>
          <w:color w:val="000000"/>
          <w:sz w:val="32"/>
          <w:szCs w:val="32"/>
        </w:rPr>
        <w:t>共设置以下10个专门委员会。</w:t>
      </w:r>
    </w:p>
    <w:p w:rsidR="0067460E" w:rsidRDefault="0067460E" w:rsidP="0067460E">
      <w:pPr>
        <w:snapToGrid w:val="0"/>
        <w:spacing w:line="360" w:lineRule="auto"/>
        <w:ind w:left="570"/>
        <w:rPr>
          <w:rFonts w:ascii="黑体" w:eastAsia="黑体" w:hAnsi="黑体"/>
          <w:color w:val="000000"/>
          <w:sz w:val="32"/>
          <w:szCs w:val="32"/>
        </w:rPr>
      </w:pPr>
      <w:r>
        <w:rPr>
          <w:rFonts w:ascii="黑体" w:eastAsia="黑体" w:hAnsi="黑体" w:hint="eastAsia"/>
          <w:color w:val="000000"/>
          <w:sz w:val="32"/>
          <w:szCs w:val="32"/>
        </w:rPr>
        <w:t>一、财务委员会</w:t>
      </w:r>
    </w:p>
    <w:p w:rsidR="0067460E" w:rsidRDefault="0067460E" w:rsidP="0067460E">
      <w:pPr>
        <w:snapToGrid w:val="0"/>
        <w:spacing w:line="360" w:lineRule="auto"/>
        <w:ind w:firstLine="570"/>
        <w:rPr>
          <w:rFonts w:ascii="仿宋" w:eastAsia="仿宋" w:hAnsi="仿宋"/>
          <w:color w:val="000000"/>
          <w:sz w:val="32"/>
          <w:szCs w:val="32"/>
        </w:rPr>
      </w:pPr>
      <w:r>
        <w:rPr>
          <w:rFonts w:ascii="仿宋" w:eastAsia="仿宋" w:hAnsi="仿宋" w:hint="eastAsia"/>
          <w:color w:val="000000"/>
          <w:sz w:val="32"/>
          <w:szCs w:val="32"/>
        </w:rPr>
        <w:t>宗旨：通过对广西律师协会会费收支等财务进行管理和监督，确保会费取之于会员，用之于会员，使协会财务预算、决算管理更加制度化、科学化、透明化。</w:t>
      </w:r>
    </w:p>
    <w:p w:rsidR="0067460E" w:rsidRDefault="0067460E" w:rsidP="0067460E">
      <w:pPr>
        <w:snapToGrid w:val="0"/>
        <w:spacing w:line="360" w:lineRule="auto"/>
        <w:ind w:firstLine="570"/>
        <w:rPr>
          <w:rFonts w:ascii="仿宋" w:eastAsia="仿宋" w:hAnsi="仿宋"/>
          <w:color w:val="000000"/>
          <w:sz w:val="32"/>
          <w:szCs w:val="32"/>
        </w:rPr>
      </w:pPr>
      <w:r>
        <w:rPr>
          <w:rFonts w:ascii="仿宋" w:eastAsia="仿宋" w:hAnsi="仿宋" w:hint="eastAsia"/>
          <w:color w:val="000000"/>
          <w:sz w:val="32"/>
          <w:szCs w:val="32"/>
        </w:rPr>
        <w:t xml:space="preserve">职责： </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1．对广西律师协会会费收支等财务进行管理和监督。</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2．调研提出有关律师协会财务管理的意见和建议。</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3．对律师协会财务的年度预、决算及年度审计报告进行审核，提出修改意见。</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4．负责广西律师协会行业互助资金的使用和监管。</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二、律师行业规则与发展委员会</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宗旨：研究、制定广西律师行业执业规范和行业管理制度、行业发展规划，推动广西律师行业向规模化、专业化、</w:t>
      </w:r>
      <w:r>
        <w:rPr>
          <w:rFonts w:ascii="仿宋" w:eastAsia="仿宋" w:hAnsi="仿宋" w:hint="eastAsia"/>
          <w:color w:val="000000"/>
          <w:sz w:val="32"/>
          <w:szCs w:val="32"/>
        </w:rPr>
        <w:lastRenderedPageBreak/>
        <w:t>品牌化方向发展。负责联络我区当选为各级党代表、人大代表、政协委员的律师（以下简称“两代表一委员”），充分发挥“两代表一委员”作用，为国家法治建设建言献策，提升律师在国家政治生活中的地位。</w:t>
      </w:r>
    </w:p>
    <w:p w:rsidR="0067460E" w:rsidRDefault="0067460E" w:rsidP="0067460E">
      <w:pPr>
        <w:snapToGrid w:val="0"/>
        <w:spacing w:line="360" w:lineRule="auto"/>
        <w:ind w:left="570"/>
        <w:rPr>
          <w:rFonts w:ascii="仿宋" w:eastAsia="仿宋" w:hAnsi="仿宋"/>
          <w:color w:val="000000"/>
          <w:sz w:val="32"/>
          <w:szCs w:val="32"/>
        </w:rPr>
      </w:pPr>
      <w:r>
        <w:rPr>
          <w:rFonts w:ascii="仿宋" w:eastAsia="仿宋" w:hAnsi="仿宋" w:hint="eastAsia"/>
          <w:color w:val="000000"/>
          <w:sz w:val="32"/>
          <w:szCs w:val="32"/>
        </w:rPr>
        <w:t>职责：</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1．制定广西律师的执业规范、业务指引等。</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2．负责广西律师协会各项规章制度的制定、修改工作，逐步建立切合广西区情、符合行业习惯、接轨国际惯例的行业自律管理制度。</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3．调研、制定、审议并组织实施广西律师行业发展规划。</w:t>
      </w:r>
    </w:p>
    <w:p w:rsidR="0067460E" w:rsidRDefault="0067460E" w:rsidP="0067460E">
      <w:pPr>
        <w:snapToGrid w:val="0"/>
        <w:spacing w:line="360" w:lineRule="auto"/>
        <w:ind w:firstLineChars="200" w:firstLine="640"/>
        <w:rPr>
          <w:rFonts w:ascii="仿宋" w:eastAsia="仿宋" w:hAnsi="仿宋" w:cs="汉仪书宋一简"/>
          <w:color w:val="000000"/>
          <w:kern w:val="0"/>
          <w:sz w:val="32"/>
          <w:szCs w:val="32"/>
          <w:lang w:val="zh-CN"/>
        </w:rPr>
      </w:pPr>
      <w:r>
        <w:rPr>
          <w:rFonts w:ascii="仿宋" w:eastAsia="仿宋" w:hAnsi="仿宋" w:hint="eastAsia"/>
          <w:color w:val="000000"/>
          <w:sz w:val="32"/>
          <w:szCs w:val="32"/>
        </w:rPr>
        <w:t>4．</w:t>
      </w:r>
      <w:r>
        <w:rPr>
          <w:rFonts w:ascii="仿宋" w:eastAsia="仿宋" w:hAnsi="仿宋" w:cs="汉仪书宋一简"/>
          <w:color w:val="000000"/>
          <w:kern w:val="0"/>
          <w:sz w:val="32"/>
          <w:szCs w:val="32"/>
          <w:lang w:val="zh-CN"/>
        </w:rPr>
        <w:t>负责</w:t>
      </w:r>
      <w:r>
        <w:rPr>
          <w:rFonts w:ascii="仿宋" w:eastAsia="仿宋" w:hAnsi="仿宋" w:cs="汉仪书宋一简" w:hint="eastAsia"/>
          <w:color w:val="000000"/>
          <w:kern w:val="0"/>
          <w:sz w:val="32"/>
          <w:szCs w:val="32"/>
          <w:lang w:val="zh-CN"/>
        </w:rPr>
        <w:t>联系“两代表一委员”，为其提供智力支持和物质保障，确保其依法履职。</w:t>
      </w:r>
    </w:p>
    <w:p w:rsidR="0067460E" w:rsidRDefault="0067460E" w:rsidP="0067460E">
      <w:pPr>
        <w:snapToGrid w:val="0"/>
        <w:spacing w:line="360" w:lineRule="auto"/>
        <w:ind w:firstLineChars="200" w:firstLine="640"/>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5．组织开展律师参政议政座谈交流，拓展律师参政议政渠道。</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三、维护律师执业权利委员会</w:t>
      </w:r>
    </w:p>
    <w:p w:rsidR="0067460E" w:rsidRDefault="0067460E" w:rsidP="0067460E">
      <w:pPr>
        <w:pStyle w:val="a5"/>
        <w:snapToGrid w:val="0"/>
        <w:spacing w:line="360" w:lineRule="auto"/>
        <w:ind w:left="0" w:firstLineChars="200" w:firstLine="640"/>
        <w:rPr>
          <w:rFonts w:ascii="仿宋" w:eastAsia="仿宋" w:hAnsi="仿宋"/>
          <w:color w:val="000000"/>
          <w:sz w:val="32"/>
          <w:szCs w:val="32"/>
        </w:rPr>
      </w:pPr>
      <w:r>
        <w:rPr>
          <w:rFonts w:ascii="仿宋" w:eastAsia="仿宋" w:hAnsi="仿宋" w:hint="eastAsia"/>
          <w:color w:val="000000"/>
          <w:sz w:val="32"/>
          <w:szCs w:val="32"/>
        </w:rPr>
        <w:t>宗旨：保障律师依法执业，维护律师合法权益，努力为律师创造良好的执业环境。</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职责：</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s="汉仪书宋一简"/>
          <w:color w:val="000000"/>
          <w:kern w:val="0"/>
          <w:sz w:val="32"/>
          <w:szCs w:val="32"/>
          <w:lang w:val="zh-CN"/>
        </w:rPr>
        <w:t>负责</w:t>
      </w:r>
      <w:r>
        <w:rPr>
          <w:rFonts w:ascii="仿宋" w:eastAsia="仿宋" w:hAnsi="仿宋" w:cs="汉仪书宋一简" w:hint="eastAsia"/>
          <w:color w:val="000000"/>
          <w:kern w:val="0"/>
          <w:sz w:val="32"/>
          <w:szCs w:val="32"/>
          <w:lang w:val="zh-CN"/>
        </w:rPr>
        <w:t>律师协会维权中心的值班</w:t>
      </w:r>
      <w:r w:rsidRPr="00B420F3">
        <w:rPr>
          <w:rFonts w:ascii="仿宋" w:eastAsia="仿宋" w:hAnsi="仿宋" w:cs="汉仪书宋一简" w:hint="eastAsia"/>
          <w:color w:val="000000"/>
          <w:kern w:val="0"/>
          <w:sz w:val="32"/>
          <w:szCs w:val="32"/>
          <w:lang w:val="zh-CN"/>
        </w:rPr>
        <w:t>，受理会员维权申请</w:t>
      </w:r>
      <w:r>
        <w:rPr>
          <w:rFonts w:ascii="仿宋" w:eastAsia="仿宋" w:hAnsi="仿宋" w:cs="汉仪书宋一简" w:hint="eastAsia"/>
          <w:color w:val="000000"/>
          <w:kern w:val="0"/>
          <w:sz w:val="32"/>
          <w:szCs w:val="32"/>
          <w:lang w:val="zh-CN"/>
        </w:rPr>
        <w:t>。</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2．负责制定广西律师协会有关维护律师依法执业的具体措施和办法。</w:t>
      </w:r>
    </w:p>
    <w:p w:rsidR="0067460E" w:rsidRDefault="0067460E" w:rsidP="0067460E">
      <w:pPr>
        <w:snapToGrid w:val="0"/>
        <w:spacing w:line="360" w:lineRule="auto"/>
        <w:ind w:firstLineChars="200" w:firstLine="640"/>
        <w:rPr>
          <w:rFonts w:ascii="仿宋" w:eastAsia="仿宋" w:hAnsi="仿宋" w:cs="汉仪书宋一简" w:hint="eastAsia"/>
          <w:color w:val="000000"/>
          <w:kern w:val="0"/>
          <w:sz w:val="32"/>
          <w:szCs w:val="32"/>
          <w:lang w:val="zh-CN"/>
        </w:rPr>
      </w:pPr>
      <w:r>
        <w:rPr>
          <w:rFonts w:ascii="仿宋" w:eastAsia="仿宋" w:hAnsi="仿宋" w:hint="eastAsia"/>
          <w:color w:val="000000"/>
          <w:sz w:val="32"/>
          <w:szCs w:val="32"/>
        </w:rPr>
        <w:lastRenderedPageBreak/>
        <w:t>3．负责对广西律师的执业环境进行调查，并对执业中存在的问题，</w:t>
      </w:r>
      <w:r>
        <w:rPr>
          <w:rFonts w:ascii="仿宋" w:eastAsia="仿宋" w:hAnsi="仿宋" w:cs="汉仪书宋一简"/>
          <w:color w:val="000000"/>
          <w:kern w:val="0"/>
          <w:sz w:val="32"/>
          <w:szCs w:val="32"/>
          <w:lang w:val="zh-CN"/>
        </w:rPr>
        <w:t>向有关部门提出保障律师执业</w:t>
      </w:r>
      <w:r>
        <w:rPr>
          <w:rFonts w:ascii="仿宋" w:eastAsia="仿宋" w:hAnsi="仿宋" w:cs="汉仪书宋一简" w:hint="eastAsia"/>
          <w:color w:val="000000"/>
          <w:kern w:val="0"/>
          <w:sz w:val="32"/>
          <w:szCs w:val="32"/>
          <w:lang w:val="zh-CN"/>
        </w:rPr>
        <w:t>权利</w:t>
      </w:r>
      <w:r>
        <w:rPr>
          <w:rFonts w:ascii="仿宋" w:eastAsia="仿宋" w:hAnsi="仿宋" w:cs="汉仪书宋一简"/>
          <w:color w:val="000000"/>
          <w:kern w:val="0"/>
          <w:sz w:val="32"/>
          <w:szCs w:val="32"/>
          <w:lang w:val="zh-CN"/>
        </w:rPr>
        <w:t>的意见、建议或具体解决措施</w:t>
      </w:r>
      <w:r>
        <w:rPr>
          <w:rFonts w:ascii="仿宋" w:eastAsia="仿宋" w:hAnsi="仿宋" w:cs="汉仪书宋一简" w:hint="eastAsia"/>
          <w:color w:val="000000"/>
          <w:kern w:val="0"/>
          <w:sz w:val="32"/>
          <w:szCs w:val="32"/>
          <w:lang w:val="zh-CN"/>
        </w:rPr>
        <w:t>。</w:t>
      </w:r>
    </w:p>
    <w:p w:rsidR="0067460E" w:rsidRDefault="0067460E" w:rsidP="0067460E">
      <w:pPr>
        <w:snapToGrid w:val="0"/>
        <w:spacing w:line="360" w:lineRule="auto"/>
        <w:ind w:firstLineChars="200" w:firstLine="640"/>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4．为</w:t>
      </w:r>
      <w:r>
        <w:rPr>
          <w:rFonts w:ascii="仿宋" w:eastAsia="仿宋" w:hAnsi="仿宋" w:cs="汉仪书宋一简"/>
          <w:color w:val="000000"/>
          <w:kern w:val="0"/>
          <w:sz w:val="32"/>
          <w:szCs w:val="32"/>
          <w:lang w:val="zh-CN"/>
        </w:rPr>
        <w:t>执业</w:t>
      </w:r>
      <w:r>
        <w:rPr>
          <w:rFonts w:ascii="仿宋" w:eastAsia="仿宋" w:hAnsi="仿宋" w:cs="汉仪书宋一简" w:hint="eastAsia"/>
          <w:color w:val="000000"/>
          <w:kern w:val="0"/>
          <w:sz w:val="32"/>
          <w:szCs w:val="32"/>
          <w:lang w:val="zh-CN"/>
        </w:rPr>
        <w:t>权利</w:t>
      </w:r>
      <w:r>
        <w:rPr>
          <w:rFonts w:ascii="仿宋" w:eastAsia="仿宋" w:hAnsi="仿宋" w:cs="汉仪书宋一简"/>
          <w:color w:val="000000"/>
          <w:kern w:val="0"/>
          <w:sz w:val="32"/>
          <w:szCs w:val="32"/>
          <w:lang w:val="zh-CN"/>
        </w:rPr>
        <w:t>受侵害的会员提供法律援助或其他支持</w:t>
      </w:r>
      <w:r>
        <w:rPr>
          <w:rFonts w:ascii="仿宋" w:eastAsia="仿宋" w:hAnsi="仿宋" w:cs="汉仪书宋一简" w:hint="eastAsia"/>
          <w:color w:val="000000"/>
          <w:kern w:val="0"/>
          <w:sz w:val="32"/>
          <w:szCs w:val="32"/>
          <w:lang w:val="zh-CN"/>
        </w:rPr>
        <w:t>。</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5．建立健全广西律师执业责任保险制度。</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6．指导各市律师协会开展律师维权工作。</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四、惩戒委员会</w:t>
      </w:r>
    </w:p>
    <w:p w:rsidR="0067460E" w:rsidRDefault="0067460E" w:rsidP="0067460E">
      <w:pPr>
        <w:pStyle w:val="2"/>
        <w:snapToGrid w:val="0"/>
        <w:spacing w:line="360" w:lineRule="auto"/>
        <w:ind w:left="0" w:firstLineChars="200" w:firstLine="640"/>
        <w:rPr>
          <w:rFonts w:ascii="仿宋" w:eastAsia="仿宋" w:hAnsi="仿宋"/>
          <w:color w:val="000000"/>
          <w:sz w:val="32"/>
          <w:szCs w:val="32"/>
        </w:rPr>
      </w:pPr>
      <w:r>
        <w:rPr>
          <w:rFonts w:ascii="仿宋" w:eastAsia="仿宋" w:hAnsi="仿宋" w:hint="eastAsia"/>
          <w:color w:val="000000"/>
          <w:sz w:val="32"/>
          <w:szCs w:val="32"/>
        </w:rPr>
        <w:t>宗旨：对律师的执业行为进行指引和监督，并对律师违法违纪及违反行业规则的执业行为进行调查、行业处分。</w:t>
      </w:r>
    </w:p>
    <w:p w:rsidR="0067460E" w:rsidRDefault="0067460E" w:rsidP="0067460E">
      <w:pPr>
        <w:snapToGrid w:val="0"/>
        <w:spacing w:line="360" w:lineRule="auto"/>
        <w:ind w:left="570"/>
        <w:rPr>
          <w:rFonts w:ascii="仿宋" w:eastAsia="仿宋" w:hAnsi="仿宋"/>
          <w:color w:val="000000"/>
          <w:sz w:val="32"/>
          <w:szCs w:val="32"/>
        </w:rPr>
      </w:pPr>
      <w:r>
        <w:rPr>
          <w:rFonts w:ascii="仿宋" w:eastAsia="仿宋" w:hAnsi="仿宋" w:hint="eastAsia"/>
          <w:color w:val="000000"/>
          <w:sz w:val="32"/>
          <w:szCs w:val="32"/>
        </w:rPr>
        <w:t>职责：</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1．负责律师协会投诉中心的值班，在职责范围内受理当事人对会员的投诉。</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2．负责对投诉案件的立案、调查，并依法作出处理决定。</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3．负责对会员进行职业道德、执业纪律教育。</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4．提出规范律师职业道德、执业纪律方面的规则、意见、建议等。</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5．办理理事会和自治区司法厅交办的涉及律师纪律问题的有关事项。</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五、律师教育委员会</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宗旨：推进律师的执业培训和继续教育，提高律师队伍</w:t>
      </w:r>
      <w:r>
        <w:rPr>
          <w:rFonts w:ascii="仿宋" w:eastAsia="仿宋" w:hAnsi="仿宋" w:hint="eastAsia"/>
          <w:color w:val="000000"/>
          <w:sz w:val="32"/>
          <w:szCs w:val="32"/>
        </w:rPr>
        <w:lastRenderedPageBreak/>
        <w:t>的业务素质。</w:t>
      </w:r>
    </w:p>
    <w:p w:rsidR="0067460E" w:rsidRDefault="0067460E" w:rsidP="0067460E">
      <w:pPr>
        <w:snapToGrid w:val="0"/>
        <w:spacing w:line="360" w:lineRule="auto"/>
        <w:ind w:left="570"/>
        <w:rPr>
          <w:rFonts w:ascii="仿宋" w:eastAsia="仿宋" w:hAnsi="仿宋"/>
          <w:color w:val="000000"/>
          <w:sz w:val="32"/>
          <w:szCs w:val="32"/>
        </w:rPr>
      </w:pPr>
      <w:r>
        <w:rPr>
          <w:rFonts w:ascii="仿宋" w:eastAsia="仿宋" w:hAnsi="仿宋" w:hint="eastAsia"/>
          <w:color w:val="000000"/>
          <w:sz w:val="32"/>
          <w:szCs w:val="32"/>
        </w:rPr>
        <w:t>职责：</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1．制定并完善申请律师执业人员的培训、实习及考核体系。</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2．结合广西律师教育的整体情况，制定执业律师继续教育计划或制度，完善广西律师继续教育体系。</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3．组织全区律师开展业务研讨、业务培训、业务交流活动，提高广西律师执业水平。</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六、宣传与文体委员会</w:t>
      </w:r>
    </w:p>
    <w:p w:rsidR="0067460E" w:rsidRDefault="0067460E" w:rsidP="0067460E">
      <w:pPr>
        <w:pStyle w:val="a3"/>
        <w:snapToGrid w:val="0"/>
        <w:spacing w:line="360" w:lineRule="auto"/>
        <w:ind w:firstLineChars="200" w:firstLine="640"/>
        <w:rPr>
          <w:rFonts w:ascii="仿宋" w:eastAsia="仿宋" w:hAnsi="仿宋" w:cs="宋体"/>
          <w:color w:val="000000"/>
          <w:sz w:val="32"/>
          <w:szCs w:val="32"/>
        </w:rPr>
      </w:pPr>
      <w:proofErr w:type="spellStart"/>
      <w:r>
        <w:rPr>
          <w:rFonts w:ascii="仿宋" w:eastAsia="仿宋" w:hAnsi="仿宋" w:cs="宋体" w:hint="eastAsia"/>
          <w:color w:val="000000"/>
          <w:sz w:val="32"/>
          <w:szCs w:val="32"/>
        </w:rPr>
        <w:t>宗旨：推进广西律师行业整体形象以及律师协会工作的宣传活动，组织开展多种形式的文体活动，促进律师文化建设</w:t>
      </w:r>
      <w:proofErr w:type="spellEnd"/>
      <w:r>
        <w:rPr>
          <w:rFonts w:ascii="仿宋" w:eastAsia="仿宋" w:hAnsi="仿宋" w:cs="宋体" w:hint="eastAsia"/>
          <w:color w:val="000000"/>
          <w:sz w:val="32"/>
          <w:szCs w:val="32"/>
        </w:rPr>
        <w:t>。</w:t>
      </w:r>
    </w:p>
    <w:p w:rsidR="0067460E" w:rsidRDefault="0067460E" w:rsidP="0067460E">
      <w:pPr>
        <w:pStyle w:val="a3"/>
        <w:snapToGrid w:val="0"/>
        <w:spacing w:line="360" w:lineRule="auto"/>
        <w:ind w:firstLineChars="250" w:firstLine="800"/>
        <w:rPr>
          <w:rFonts w:ascii="仿宋" w:eastAsia="仿宋" w:hAnsi="仿宋" w:cs="宋体"/>
          <w:color w:val="000000"/>
          <w:sz w:val="32"/>
          <w:szCs w:val="32"/>
        </w:rPr>
      </w:pPr>
      <w:proofErr w:type="spellStart"/>
      <w:r>
        <w:rPr>
          <w:rFonts w:ascii="仿宋" w:eastAsia="仿宋" w:hAnsi="仿宋" w:cs="宋体" w:hint="eastAsia"/>
          <w:color w:val="000000"/>
          <w:sz w:val="32"/>
          <w:szCs w:val="32"/>
        </w:rPr>
        <w:t>职责</w:t>
      </w:r>
      <w:proofErr w:type="spellEnd"/>
      <w:r>
        <w:rPr>
          <w:rFonts w:ascii="仿宋" w:eastAsia="仿宋" w:hAnsi="仿宋" w:cs="宋体" w:hint="eastAsia"/>
          <w:color w:val="000000"/>
          <w:sz w:val="32"/>
          <w:szCs w:val="32"/>
        </w:rPr>
        <w:t>：</w:t>
      </w:r>
    </w:p>
    <w:p w:rsidR="0067460E" w:rsidRDefault="0067460E" w:rsidP="0067460E">
      <w:pPr>
        <w:pStyle w:val="a3"/>
        <w:snapToGrid w:val="0"/>
        <w:spacing w:line="360" w:lineRule="auto"/>
        <w:ind w:firstLineChars="250" w:firstLine="800"/>
        <w:rPr>
          <w:rFonts w:ascii="仿宋" w:eastAsia="仿宋" w:hAnsi="仿宋" w:cs="宋体"/>
          <w:color w:val="000000"/>
          <w:sz w:val="32"/>
          <w:szCs w:val="32"/>
        </w:rPr>
      </w:pPr>
      <w:r>
        <w:rPr>
          <w:rFonts w:ascii="仿宋" w:eastAsia="仿宋" w:hAnsi="仿宋" w:cs="宋体" w:hint="eastAsia"/>
          <w:color w:val="000000"/>
          <w:sz w:val="32"/>
          <w:szCs w:val="32"/>
        </w:rPr>
        <w:t>1．围绕广西律师协会中心工作，调研、制定、审议并组织实施各项宣传方案。</w:t>
      </w:r>
    </w:p>
    <w:p w:rsidR="0067460E" w:rsidRDefault="0067460E" w:rsidP="0067460E">
      <w:pPr>
        <w:pStyle w:val="a3"/>
        <w:snapToGrid w:val="0"/>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2．协调广西律师协会各专门、专业委员会与宣传相关的工作。</w:t>
      </w:r>
    </w:p>
    <w:p w:rsidR="0067460E" w:rsidRDefault="0067460E" w:rsidP="0067460E">
      <w:pPr>
        <w:pStyle w:val="a3"/>
        <w:snapToGrid w:val="0"/>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3．建立各种宣传渠道，管理《广西律师》杂志，建立和完善广西律师协会网站。</w:t>
      </w:r>
    </w:p>
    <w:p w:rsidR="0067460E" w:rsidRDefault="0067460E" w:rsidP="0067460E">
      <w:pPr>
        <w:pStyle w:val="a3"/>
        <w:snapToGrid w:val="0"/>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4．制定我区律师文体活动年度计划，组织开展形式多样、健康向上、喜闻乐见的文体活动，促进我区律师精神</w:t>
      </w:r>
      <w:r>
        <w:rPr>
          <w:rFonts w:ascii="仿宋" w:eastAsia="仿宋" w:hAnsi="仿宋" w:cs="宋体" w:hint="eastAsia"/>
          <w:color w:val="000000"/>
          <w:sz w:val="32"/>
          <w:szCs w:val="32"/>
        </w:rPr>
        <w:lastRenderedPageBreak/>
        <w:t>文明建设和文化建设。</w:t>
      </w:r>
    </w:p>
    <w:p w:rsidR="0067460E" w:rsidRDefault="0067460E" w:rsidP="0067460E">
      <w:pPr>
        <w:pStyle w:val="a3"/>
        <w:snapToGrid w:val="0"/>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5．其他有关宣传、文体工作。</w:t>
      </w:r>
    </w:p>
    <w:p w:rsidR="0067460E" w:rsidRDefault="0067460E" w:rsidP="0067460E">
      <w:pPr>
        <w:pStyle w:val="a3"/>
        <w:snapToGrid w:val="0"/>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6．</w:t>
      </w:r>
      <w:r>
        <w:rPr>
          <w:rFonts w:ascii="仿宋" w:eastAsia="仿宋" w:hAnsi="仿宋" w:cs="汉仪书宋一简"/>
          <w:color w:val="000000"/>
          <w:kern w:val="0"/>
          <w:sz w:val="32"/>
          <w:szCs w:val="32"/>
        </w:rPr>
        <w:t>理事会</w:t>
      </w:r>
      <w:r>
        <w:rPr>
          <w:rFonts w:ascii="仿宋" w:eastAsia="仿宋" w:hAnsi="仿宋" w:cs="汉仪书宋一简" w:hint="eastAsia"/>
          <w:color w:val="000000"/>
          <w:kern w:val="0"/>
          <w:sz w:val="32"/>
          <w:szCs w:val="32"/>
        </w:rPr>
        <w:t>、会长办公会</w:t>
      </w:r>
      <w:r>
        <w:rPr>
          <w:rFonts w:ascii="仿宋" w:eastAsia="仿宋" w:hAnsi="仿宋" w:cs="汉仪书宋一简"/>
          <w:color w:val="000000"/>
          <w:kern w:val="0"/>
          <w:sz w:val="32"/>
          <w:szCs w:val="32"/>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七、女律师工作委员会</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宗旨：负责维护女律师的合法权益，组织开展适合女律师特点的活动。</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职责：</w:t>
      </w:r>
    </w:p>
    <w:p w:rsidR="0067460E" w:rsidRDefault="0067460E" w:rsidP="0067460E">
      <w:pPr>
        <w:widowControl/>
        <w:snapToGrid w:val="0"/>
        <w:spacing w:line="360" w:lineRule="auto"/>
        <w:ind w:firstLineChars="200" w:firstLine="640"/>
        <w:jc w:val="left"/>
        <w:textAlignment w:val="center"/>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1．</w:t>
      </w:r>
      <w:r>
        <w:rPr>
          <w:rFonts w:ascii="仿宋" w:eastAsia="仿宋" w:hAnsi="仿宋" w:cs="汉仪书宋一简"/>
          <w:color w:val="000000"/>
          <w:kern w:val="0"/>
          <w:sz w:val="32"/>
          <w:szCs w:val="32"/>
          <w:lang w:val="zh-CN"/>
        </w:rPr>
        <w:t>联系和加强女律师之间的交流与合作,维护女律师的合法权益</w:t>
      </w:r>
      <w:r>
        <w:rPr>
          <w:rFonts w:ascii="仿宋" w:eastAsia="仿宋" w:hAnsi="仿宋" w:cs="汉仪书宋一简" w:hint="eastAsia"/>
          <w:color w:val="000000"/>
          <w:kern w:val="0"/>
          <w:sz w:val="32"/>
          <w:szCs w:val="32"/>
          <w:lang w:val="zh-CN"/>
        </w:rPr>
        <w:t>。</w:t>
      </w:r>
      <w:r>
        <w:rPr>
          <w:rFonts w:ascii="仿宋" w:eastAsia="仿宋" w:hAnsi="仿宋" w:cs="汉仪书宋一简"/>
          <w:color w:val="000000"/>
          <w:kern w:val="0"/>
          <w:sz w:val="32"/>
          <w:szCs w:val="32"/>
          <w:lang w:val="zh-CN"/>
        </w:rPr>
        <w:t xml:space="preserve"> </w:t>
      </w:r>
    </w:p>
    <w:p w:rsidR="0067460E" w:rsidRDefault="0067460E" w:rsidP="0067460E">
      <w:pPr>
        <w:widowControl/>
        <w:snapToGrid w:val="0"/>
        <w:spacing w:line="360" w:lineRule="auto"/>
        <w:ind w:firstLineChars="200" w:firstLine="640"/>
        <w:jc w:val="left"/>
        <w:textAlignment w:val="center"/>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2．</w:t>
      </w:r>
      <w:r>
        <w:rPr>
          <w:rFonts w:ascii="仿宋" w:eastAsia="仿宋" w:hAnsi="仿宋" w:cs="汉仪书宋一简"/>
          <w:color w:val="000000"/>
          <w:kern w:val="0"/>
          <w:sz w:val="32"/>
          <w:szCs w:val="32"/>
          <w:lang w:val="zh-CN"/>
        </w:rPr>
        <w:t>加强对女律师的宣传工作，提升女律师的社会形象</w:t>
      </w:r>
      <w:r>
        <w:rPr>
          <w:rFonts w:ascii="仿宋" w:eastAsia="仿宋" w:hAnsi="仿宋" w:cs="汉仪书宋一简" w:hint="eastAsia"/>
          <w:color w:val="000000"/>
          <w:kern w:val="0"/>
          <w:sz w:val="32"/>
          <w:szCs w:val="32"/>
          <w:lang w:val="zh-CN"/>
        </w:rPr>
        <w:t>。</w:t>
      </w:r>
      <w:r>
        <w:rPr>
          <w:rFonts w:ascii="仿宋" w:eastAsia="仿宋" w:hAnsi="仿宋" w:cs="汉仪书宋一简"/>
          <w:color w:val="000000"/>
          <w:kern w:val="0"/>
          <w:sz w:val="32"/>
          <w:szCs w:val="32"/>
          <w:lang w:val="zh-CN"/>
        </w:rPr>
        <w:t xml:space="preserve"> </w:t>
      </w:r>
    </w:p>
    <w:p w:rsidR="0067460E" w:rsidRDefault="0067460E" w:rsidP="0067460E">
      <w:pPr>
        <w:widowControl/>
        <w:snapToGrid w:val="0"/>
        <w:spacing w:line="360" w:lineRule="auto"/>
        <w:ind w:firstLineChars="200" w:firstLine="640"/>
        <w:jc w:val="left"/>
        <w:textAlignment w:val="center"/>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3．</w:t>
      </w:r>
      <w:r>
        <w:rPr>
          <w:rFonts w:ascii="仿宋" w:eastAsia="仿宋" w:hAnsi="仿宋" w:cs="汉仪书宋一简"/>
          <w:color w:val="000000"/>
          <w:kern w:val="0"/>
          <w:sz w:val="32"/>
          <w:szCs w:val="32"/>
          <w:lang w:val="zh-CN"/>
        </w:rPr>
        <w:t>对女律师执业中的重点</w:t>
      </w:r>
      <w:r>
        <w:rPr>
          <w:rFonts w:ascii="仿宋" w:eastAsia="仿宋" w:hAnsi="仿宋" w:cs="汉仪书宋一简" w:hint="eastAsia"/>
          <w:color w:val="000000"/>
          <w:kern w:val="0"/>
          <w:sz w:val="32"/>
          <w:szCs w:val="32"/>
          <w:lang w:val="zh-CN"/>
        </w:rPr>
        <w:t>难点</w:t>
      </w:r>
      <w:r>
        <w:rPr>
          <w:rFonts w:ascii="仿宋" w:eastAsia="仿宋" w:hAnsi="仿宋" w:cs="汉仪书宋一简"/>
          <w:color w:val="000000"/>
          <w:kern w:val="0"/>
          <w:sz w:val="32"/>
          <w:szCs w:val="32"/>
          <w:lang w:val="zh-CN"/>
        </w:rPr>
        <w:t>问题进行调研，提出意见和建议</w:t>
      </w:r>
      <w:r>
        <w:rPr>
          <w:rFonts w:ascii="仿宋" w:eastAsia="仿宋" w:hAnsi="仿宋" w:cs="汉仪书宋一简" w:hint="eastAsia"/>
          <w:color w:val="000000"/>
          <w:kern w:val="0"/>
          <w:sz w:val="32"/>
          <w:szCs w:val="32"/>
          <w:lang w:val="zh-CN"/>
        </w:rPr>
        <w:t>。</w:t>
      </w:r>
      <w:r>
        <w:rPr>
          <w:rFonts w:ascii="仿宋" w:eastAsia="仿宋" w:hAnsi="仿宋" w:cs="汉仪书宋一简"/>
          <w:color w:val="000000"/>
          <w:kern w:val="0"/>
          <w:sz w:val="32"/>
          <w:szCs w:val="32"/>
          <w:lang w:val="zh-CN"/>
        </w:rPr>
        <w:t xml:space="preserve"> </w:t>
      </w:r>
    </w:p>
    <w:p w:rsidR="0067460E" w:rsidRDefault="0067460E" w:rsidP="0067460E">
      <w:pPr>
        <w:widowControl/>
        <w:snapToGrid w:val="0"/>
        <w:spacing w:line="360" w:lineRule="auto"/>
        <w:ind w:firstLineChars="200" w:firstLine="640"/>
        <w:jc w:val="left"/>
        <w:textAlignment w:val="center"/>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4．</w:t>
      </w:r>
      <w:r>
        <w:rPr>
          <w:rFonts w:ascii="仿宋" w:eastAsia="仿宋" w:hAnsi="仿宋" w:cs="汉仪书宋一简"/>
          <w:color w:val="000000"/>
          <w:kern w:val="0"/>
          <w:sz w:val="32"/>
          <w:szCs w:val="32"/>
          <w:lang w:val="zh-CN"/>
        </w:rPr>
        <w:t>组织女律师开展</w:t>
      </w:r>
      <w:r>
        <w:rPr>
          <w:rFonts w:ascii="仿宋" w:eastAsia="仿宋" w:hAnsi="仿宋" w:cs="汉仪书宋一简" w:hint="eastAsia"/>
          <w:color w:val="000000"/>
          <w:kern w:val="0"/>
          <w:sz w:val="32"/>
          <w:szCs w:val="32"/>
          <w:lang w:val="zh-CN"/>
        </w:rPr>
        <w:t>业务</w:t>
      </w:r>
      <w:r>
        <w:rPr>
          <w:rFonts w:ascii="仿宋" w:eastAsia="仿宋" w:hAnsi="仿宋" w:cs="汉仪书宋一简"/>
          <w:color w:val="000000"/>
          <w:kern w:val="0"/>
          <w:sz w:val="32"/>
          <w:szCs w:val="32"/>
          <w:lang w:val="zh-CN"/>
        </w:rPr>
        <w:t>研讨和交流</w:t>
      </w:r>
      <w:r>
        <w:rPr>
          <w:rFonts w:ascii="仿宋" w:eastAsia="仿宋" w:hAnsi="仿宋" w:cs="汉仪书宋一简" w:hint="eastAsia"/>
          <w:color w:val="000000"/>
          <w:kern w:val="0"/>
          <w:sz w:val="32"/>
          <w:szCs w:val="32"/>
          <w:lang w:val="zh-CN"/>
        </w:rPr>
        <w:t>。</w:t>
      </w:r>
      <w:r>
        <w:rPr>
          <w:rFonts w:ascii="仿宋" w:eastAsia="仿宋" w:hAnsi="仿宋" w:cs="汉仪书宋一简"/>
          <w:color w:val="000000"/>
          <w:kern w:val="0"/>
          <w:sz w:val="32"/>
          <w:szCs w:val="32"/>
          <w:lang w:val="zh-CN"/>
        </w:rPr>
        <w:t xml:space="preserve"> </w:t>
      </w:r>
    </w:p>
    <w:p w:rsidR="0067460E" w:rsidRDefault="0067460E" w:rsidP="0067460E">
      <w:pPr>
        <w:snapToGrid w:val="0"/>
        <w:spacing w:line="360" w:lineRule="auto"/>
        <w:ind w:firstLineChars="200" w:firstLine="640"/>
        <w:rPr>
          <w:rFonts w:ascii="仿宋" w:eastAsia="仿宋" w:hAnsi="仿宋" w:cs="汉仪书宋一简"/>
          <w:color w:val="000000"/>
          <w:kern w:val="0"/>
          <w:sz w:val="32"/>
          <w:szCs w:val="32"/>
          <w:lang w:val="zh-CN"/>
        </w:rPr>
      </w:pPr>
      <w:r>
        <w:rPr>
          <w:rFonts w:ascii="仿宋" w:eastAsia="仿宋" w:hAnsi="仿宋" w:cs="汉仪书宋一简" w:hint="eastAsia"/>
          <w:color w:val="000000"/>
          <w:kern w:val="0"/>
          <w:sz w:val="32"/>
          <w:szCs w:val="32"/>
          <w:lang w:val="zh-CN"/>
        </w:rPr>
        <w:t>5．</w:t>
      </w:r>
      <w:r>
        <w:rPr>
          <w:rFonts w:ascii="仿宋" w:eastAsia="仿宋" w:hAnsi="仿宋" w:cs="汉仪书宋一简"/>
          <w:color w:val="000000"/>
          <w:kern w:val="0"/>
          <w:sz w:val="32"/>
          <w:szCs w:val="32"/>
          <w:lang w:val="zh-CN"/>
        </w:rPr>
        <w:t>组织开展提升女律师执业形象及促进女律师身心健康的各项活动</w:t>
      </w:r>
      <w:r>
        <w:rPr>
          <w:rFonts w:ascii="仿宋" w:eastAsia="仿宋" w:hAnsi="仿宋" w:cs="汉仪书宋一简" w:hint="eastAsia"/>
          <w:color w:val="000000"/>
          <w:kern w:val="0"/>
          <w:sz w:val="32"/>
          <w:szCs w:val="32"/>
          <w:lang w:val="zh-CN"/>
        </w:rPr>
        <w:t>。</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八、青年律师工作委员会</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宗旨：</w:t>
      </w:r>
      <w:r>
        <w:rPr>
          <w:rFonts w:ascii="仿宋" w:eastAsia="仿宋" w:hAnsi="仿宋" w:cs="Arial" w:hint="eastAsia"/>
          <w:color w:val="000000"/>
          <w:sz w:val="32"/>
          <w:szCs w:val="32"/>
        </w:rPr>
        <w:t>了解研究我区</w:t>
      </w:r>
      <w:r>
        <w:rPr>
          <w:rFonts w:ascii="仿宋" w:eastAsia="仿宋" w:hAnsi="仿宋" w:cs="Arial" w:hint="eastAsia"/>
          <w:color w:val="000000"/>
          <w:sz w:val="32"/>
          <w:szCs w:val="32"/>
          <w:lang w:eastAsia="zh-Hans"/>
        </w:rPr>
        <w:t>青年律师生存发展现状</w:t>
      </w:r>
      <w:r>
        <w:rPr>
          <w:rFonts w:ascii="仿宋" w:eastAsia="仿宋" w:hAnsi="仿宋" w:cs="Arial" w:hint="eastAsia"/>
          <w:color w:val="000000"/>
          <w:sz w:val="32"/>
          <w:szCs w:val="32"/>
        </w:rPr>
        <w:t>，</w:t>
      </w:r>
      <w:r>
        <w:rPr>
          <w:rFonts w:ascii="仿宋" w:eastAsia="仿宋" w:hAnsi="仿宋" w:hint="eastAsia"/>
          <w:color w:val="000000"/>
          <w:sz w:val="32"/>
          <w:szCs w:val="32"/>
        </w:rPr>
        <w:t>帮助和促进青年律师成长，组织开展适合青年律师特点的活动，</w:t>
      </w:r>
      <w:r>
        <w:rPr>
          <w:rFonts w:ascii="仿宋" w:eastAsia="仿宋" w:hAnsi="仿宋" w:cs="Arial" w:hint="eastAsia"/>
          <w:color w:val="000000"/>
          <w:sz w:val="32"/>
          <w:szCs w:val="32"/>
          <w:lang w:eastAsia="zh-Hans"/>
        </w:rPr>
        <w:t>凝聚青年律师人才队伍</w:t>
      </w:r>
      <w:r>
        <w:rPr>
          <w:rFonts w:ascii="仿宋" w:eastAsia="仿宋" w:hAnsi="仿宋" w:cs="Arial" w:hint="eastAsia"/>
          <w:color w:val="000000"/>
          <w:sz w:val="32"/>
          <w:szCs w:val="32"/>
        </w:rPr>
        <w:t>，</w:t>
      </w:r>
      <w:r>
        <w:rPr>
          <w:rFonts w:ascii="仿宋" w:eastAsia="仿宋" w:hAnsi="仿宋" w:cs="Arial" w:hint="eastAsia"/>
          <w:color w:val="000000"/>
          <w:sz w:val="32"/>
          <w:szCs w:val="32"/>
          <w:lang w:eastAsia="zh-Hans"/>
        </w:rPr>
        <w:t>展示</w:t>
      </w:r>
      <w:r>
        <w:rPr>
          <w:rFonts w:ascii="仿宋" w:eastAsia="仿宋" w:hAnsi="仿宋" w:cs="Arial" w:hint="eastAsia"/>
          <w:color w:val="000000"/>
          <w:sz w:val="32"/>
          <w:szCs w:val="32"/>
        </w:rPr>
        <w:t>我区</w:t>
      </w:r>
      <w:r>
        <w:rPr>
          <w:rFonts w:ascii="仿宋" w:eastAsia="仿宋" w:hAnsi="仿宋" w:cs="Arial" w:hint="eastAsia"/>
          <w:color w:val="000000"/>
          <w:sz w:val="32"/>
          <w:szCs w:val="32"/>
          <w:lang w:eastAsia="zh-Hans"/>
        </w:rPr>
        <w:t>青年律师良好社会形象。</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cs="Arial" w:hint="eastAsia"/>
          <w:color w:val="000000"/>
          <w:sz w:val="32"/>
          <w:szCs w:val="32"/>
        </w:rPr>
        <w:t>职责：</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1．对我区青年律师队伍发展中遇到的问题和困难进行调查并提出建议。</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2．研究制定促进我区青年律师成长的措施、方案、计划等并组织实施。</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3．组织开展我区青年律师之间，我区青年律师与国内外青年律师及其组织的学习交流活动。</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4．维护青年律师的合法权益。 </w:t>
      </w:r>
    </w:p>
    <w:p w:rsidR="0067460E" w:rsidRDefault="0067460E" w:rsidP="0067460E">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pStyle w:val="a3"/>
        <w:snapToGrid w:val="0"/>
        <w:spacing w:line="360" w:lineRule="auto"/>
        <w:ind w:firstLineChars="200" w:firstLine="640"/>
        <w:rPr>
          <w:rFonts w:ascii="黑体" w:eastAsia="黑体" w:hAnsi="黑体" w:cs="宋体"/>
          <w:color w:val="000000"/>
          <w:sz w:val="32"/>
          <w:szCs w:val="32"/>
        </w:rPr>
      </w:pPr>
      <w:proofErr w:type="spellStart"/>
      <w:r>
        <w:rPr>
          <w:rFonts w:ascii="黑体" w:eastAsia="黑体" w:hAnsi="黑体" w:cs="宋体" w:hint="eastAsia"/>
          <w:sz w:val="32"/>
          <w:szCs w:val="32"/>
        </w:rPr>
        <w:t>九、</w:t>
      </w:r>
      <w:r>
        <w:rPr>
          <w:rFonts w:ascii="黑体" w:eastAsia="黑体" w:hAnsi="黑体" w:cs="宋体" w:hint="eastAsia"/>
          <w:color w:val="000000"/>
          <w:sz w:val="32"/>
          <w:szCs w:val="32"/>
        </w:rPr>
        <w:t>公职、公司、法律援助律师工作委员会</w:t>
      </w:r>
      <w:proofErr w:type="spellEnd"/>
    </w:p>
    <w:p w:rsidR="0067460E" w:rsidRDefault="0067460E" w:rsidP="0067460E">
      <w:pPr>
        <w:snapToGrid w:val="0"/>
        <w:spacing w:line="360" w:lineRule="auto"/>
        <w:ind w:firstLine="560"/>
        <w:rPr>
          <w:rFonts w:ascii="仿宋" w:eastAsia="仿宋" w:hAnsi="仿宋" w:cs="宋体"/>
          <w:kern w:val="0"/>
          <w:sz w:val="32"/>
          <w:szCs w:val="32"/>
        </w:rPr>
      </w:pPr>
      <w:r>
        <w:rPr>
          <w:rFonts w:ascii="仿宋" w:eastAsia="仿宋" w:hAnsi="仿宋" w:cs="宋体" w:hint="eastAsia"/>
          <w:color w:val="000000"/>
          <w:sz w:val="32"/>
          <w:szCs w:val="32"/>
        </w:rPr>
        <w:t>宗旨：负责</w:t>
      </w:r>
      <w:r>
        <w:rPr>
          <w:rFonts w:ascii="仿宋" w:eastAsia="仿宋" w:hAnsi="仿宋" w:hint="eastAsia"/>
          <w:sz w:val="32"/>
          <w:szCs w:val="32"/>
        </w:rPr>
        <w:t>统筹公职、公司、法律援助律师（以下简称“两公律师”）工作，加强对“两公律师”的业务指导，</w:t>
      </w:r>
      <w:r>
        <w:rPr>
          <w:rFonts w:ascii="仿宋" w:eastAsia="仿宋" w:hAnsi="仿宋" w:cs="宋体" w:hint="eastAsia"/>
          <w:kern w:val="0"/>
          <w:sz w:val="32"/>
          <w:szCs w:val="32"/>
        </w:rPr>
        <w:t>研究、探讨“两公律师”发展、管理等方面的问题，为司法行政机关及律师协会提供管理决策建议，促进“两公律师”队伍的健康有序发展。</w:t>
      </w:r>
    </w:p>
    <w:p w:rsidR="0067460E" w:rsidRDefault="0067460E" w:rsidP="0067460E">
      <w:pPr>
        <w:pStyle w:val="a3"/>
        <w:snapToGrid w:val="0"/>
        <w:spacing w:line="360" w:lineRule="auto"/>
        <w:ind w:firstLineChars="200" w:firstLine="640"/>
        <w:rPr>
          <w:rFonts w:ascii="仿宋" w:eastAsia="仿宋" w:hAnsi="仿宋" w:cs="宋体"/>
          <w:kern w:val="0"/>
          <w:sz w:val="32"/>
          <w:szCs w:val="32"/>
        </w:rPr>
      </w:pPr>
      <w:proofErr w:type="spellStart"/>
      <w:r>
        <w:rPr>
          <w:rFonts w:ascii="仿宋" w:eastAsia="仿宋" w:hAnsi="仿宋" w:cs="宋体" w:hint="eastAsia"/>
          <w:color w:val="000000"/>
          <w:sz w:val="32"/>
          <w:szCs w:val="32"/>
        </w:rPr>
        <w:t>职责</w:t>
      </w:r>
      <w:proofErr w:type="spellEnd"/>
      <w:r>
        <w:rPr>
          <w:rFonts w:ascii="仿宋" w:eastAsia="仿宋" w:hAnsi="仿宋" w:cs="宋体" w:hint="eastAsia"/>
          <w:color w:val="000000"/>
          <w:sz w:val="32"/>
          <w:szCs w:val="32"/>
        </w:rPr>
        <w:t>：</w:t>
      </w:r>
    </w:p>
    <w:p w:rsidR="0067460E" w:rsidRDefault="0067460E" w:rsidP="0067460E">
      <w:pPr>
        <w:snapToGrid w:val="0"/>
        <w:spacing w:line="360" w:lineRule="auto"/>
        <w:ind w:firstLine="560"/>
        <w:rPr>
          <w:rFonts w:ascii="仿宋" w:eastAsia="仿宋" w:hAnsi="仿宋" w:cs="宋体"/>
          <w:kern w:val="0"/>
          <w:sz w:val="32"/>
          <w:szCs w:val="32"/>
        </w:rPr>
      </w:pPr>
      <w:r>
        <w:rPr>
          <w:rFonts w:ascii="仿宋" w:eastAsia="仿宋" w:hAnsi="仿宋" w:cs="宋体" w:hint="eastAsia"/>
          <w:kern w:val="0"/>
          <w:sz w:val="32"/>
          <w:szCs w:val="32"/>
        </w:rPr>
        <w:t>1. 研究、探讨“两公律师”发展、管理等方面的问题，为司法行政机关及律师协会提供管理决策建议，促进“两公律师”队伍的健康有序发展。</w:t>
      </w:r>
    </w:p>
    <w:p w:rsidR="0067460E" w:rsidRDefault="0067460E" w:rsidP="0067460E">
      <w:pPr>
        <w:widowControl/>
        <w:snapToGrid w:val="0"/>
        <w:spacing w:line="360" w:lineRule="auto"/>
        <w:ind w:firstLine="560"/>
        <w:jc w:val="left"/>
        <w:rPr>
          <w:rFonts w:ascii="仿宋" w:eastAsia="仿宋" w:hAnsi="仿宋" w:cs="宋体"/>
          <w:kern w:val="0"/>
          <w:sz w:val="32"/>
          <w:szCs w:val="32"/>
        </w:rPr>
      </w:pPr>
      <w:r>
        <w:rPr>
          <w:rFonts w:ascii="仿宋" w:eastAsia="仿宋" w:hAnsi="仿宋" w:cs="宋体" w:hint="eastAsia"/>
          <w:kern w:val="0"/>
          <w:sz w:val="32"/>
          <w:szCs w:val="32"/>
        </w:rPr>
        <w:t xml:space="preserve">2．开展“两公律师”座谈交流，听取“两公律师”的意见和建议，成为“两公律师”与司法行政机关及律师协会之间的沟通桥梁。 </w:t>
      </w:r>
    </w:p>
    <w:p w:rsidR="0067460E" w:rsidRDefault="0067460E" w:rsidP="0067460E">
      <w:pPr>
        <w:widowControl/>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3．促进“两公律师”之间以及“两公律师”与社会律师、法官、检察官之间的互动交流。</w:t>
      </w:r>
    </w:p>
    <w:p w:rsidR="0067460E" w:rsidRDefault="0067460E" w:rsidP="0067460E">
      <w:pPr>
        <w:widowControl/>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4．加强对“两公律师”的业务指导，提高“两公律师”业务素质。</w:t>
      </w:r>
      <w:r>
        <w:rPr>
          <w:rFonts w:ascii="仿宋" w:eastAsia="仿宋" w:hAnsi="仿宋" w:cs="宋体"/>
          <w:kern w:val="0"/>
          <w:sz w:val="32"/>
          <w:szCs w:val="32"/>
        </w:rPr>
        <w:t xml:space="preserve"> </w:t>
      </w:r>
    </w:p>
    <w:p w:rsidR="0067460E" w:rsidRDefault="0067460E" w:rsidP="0067460E">
      <w:pPr>
        <w:widowControl/>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汉仪书宋一简"/>
          <w:color w:val="000000"/>
          <w:kern w:val="0"/>
          <w:sz w:val="32"/>
          <w:szCs w:val="32"/>
          <w:lang w:val="zh-CN"/>
        </w:rPr>
        <w:t>理事会</w:t>
      </w:r>
      <w:r>
        <w:rPr>
          <w:rFonts w:ascii="仿宋" w:eastAsia="仿宋" w:hAnsi="仿宋" w:cs="汉仪书宋一简" w:hint="eastAsia"/>
          <w:color w:val="000000"/>
          <w:kern w:val="0"/>
          <w:sz w:val="32"/>
          <w:szCs w:val="32"/>
          <w:lang w:val="zh-CN"/>
        </w:rPr>
        <w:t>、会长办公会</w:t>
      </w:r>
      <w:r>
        <w:rPr>
          <w:rFonts w:ascii="仿宋" w:eastAsia="仿宋" w:hAnsi="仿宋" w:cs="汉仪书宋一简"/>
          <w:color w:val="000000"/>
          <w:kern w:val="0"/>
          <w:sz w:val="32"/>
          <w:szCs w:val="32"/>
          <w:lang w:val="zh-CN"/>
        </w:rPr>
        <w:t>赋予的其他职责。</w:t>
      </w:r>
    </w:p>
    <w:p w:rsidR="0067460E" w:rsidRDefault="0067460E" w:rsidP="0067460E">
      <w:pPr>
        <w:pStyle w:val="a3"/>
        <w:snapToGrid w:val="0"/>
        <w:spacing w:line="360" w:lineRule="auto"/>
        <w:ind w:firstLineChars="200" w:firstLine="640"/>
        <w:rPr>
          <w:rFonts w:ascii="黑体" w:eastAsia="黑体" w:hAnsi="黑体" w:cs="宋体"/>
          <w:color w:val="000000"/>
          <w:sz w:val="32"/>
          <w:szCs w:val="32"/>
        </w:rPr>
      </w:pPr>
      <w:proofErr w:type="spellStart"/>
      <w:r>
        <w:rPr>
          <w:rFonts w:ascii="黑体" w:eastAsia="黑体" w:hAnsi="黑体" w:cs="宋体" w:hint="eastAsia"/>
          <w:color w:val="000000"/>
          <w:sz w:val="32"/>
          <w:szCs w:val="32"/>
        </w:rPr>
        <w:t>十、复查委员会</w:t>
      </w:r>
      <w:proofErr w:type="spellEnd"/>
    </w:p>
    <w:p w:rsidR="0067460E" w:rsidRDefault="0067460E" w:rsidP="0067460E">
      <w:pPr>
        <w:snapToGrid w:val="0"/>
        <w:spacing w:line="360" w:lineRule="auto"/>
        <w:ind w:firstLineChars="200" w:firstLine="640"/>
        <w:rPr>
          <w:rFonts w:ascii="仿宋" w:eastAsia="仿宋" w:hAnsi="仿宋"/>
          <w:b/>
          <w:color w:val="000000"/>
          <w:sz w:val="32"/>
          <w:szCs w:val="32"/>
        </w:rPr>
      </w:pPr>
      <w:r>
        <w:rPr>
          <w:rFonts w:ascii="仿宋" w:eastAsia="仿宋" w:hAnsi="仿宋" w:hint="eastAsia"/>
          <w:color w:val="000000"/>
          <w:sz w:val="32"/>
          <w:szCs w:val="32"/>
        </w:rPr>
        <w:t>宗旨：依法维护律师执业秩序，保障律师执业权利，规范律师协会对会员、实习人员的管理及违规会员的处分行为，促进律师事业健康发展。</w:t>
      </w:r>
    </w:p>
    <w:p w:rsidR="0067460E" w:rsidRDefault="0067460E" w:rsidP="0067460E">
      <w:pPr>
        <w:pStyle w:val="a3"/>
        <w:snapToGrid w:val="0"/>
        <w:spacing w:line="360" w:lineRule="auto"/>
        <w:ind w:firstLineChars="200" w:firstLine="640"/>
        <w:rPr>
          <w:rFonts w:ascii="仿宋" w:eastAsia="仿宋" w:hAnsi="仿宋"/>
          <w:color w:val="000000"/>
          <w:sz w:val="32"/>
          <w:szCs w:val="32"/>
        </w:rPr>
      </w:pPr>
      <w:proofErr w:type="spellStart"/>
      <w:r>
        <w:rPr>
          <w:rFonts w:ascii="仿宋" w:eastAsia="仿宋" w:hAnsi="仿宋" w:hint="eastAsia"/>
          <w:color w:val="000000"/>
          <w:sz w:val="32"/>
          <w:szCs w:val="32"/>
        </w:rPr>
        <w:t>职责</w:t>
      </w:r>
      <w:proofErr w:type="spellEnd"/>
      <w:r>
        <w:rPr>
          <w:rFonts w:ascii="仿宋" w:eastAsia="仿宋" w:hAnsi="仿宋" w:hint="eastAsia"/>
          <w:color w:val="000000"/>
          <w:sz w:val="32"/>
          <w:szCs w:val="32"/>
        </w:rPr>
        <w:t>：</w:t>
      </w:r>
    </w:p>
    <w:p w:rsidR="0067460E" w:rsidRDefault="0067460E" w:rsidP="0067460E">
      <w:pPr>
        <w:pStyle w:val="a3"/>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1．负责受理会员对广西律师协会及各市律师协会惩戒委员会作出的行业处分决定不服的复查申请，并作出复查决定。</w:t>
      </w:r>
    </w:p>
    <w:p w:rsidR="0067460E" w:rsidRDefault="0067460E" w:rsidP="0067460E">
      <w:pPr>
        <w:pStyle w:val="a3"/>
        <w:snapToGrid w:val="0"/>
        <w:spacing w:line="360" w:lineRule="auto"/>
        <w:ind w:firstLineChars="200" w:firstLine="640"/>
        <w:rPr>
          <w:rFonts w:ascii="仿宋" w:eastAsia="仿宋" w:hAnsi="仿宋" w:cs="汉仪书宋一简"/>
          <w:color w:val="000000"/>
          <w:kern w:val="0"/>
          <w:sz w:val="32"/>
          <w:szCs w:val="32"/>
        </w:rPr>
      </w:pPr>
      <w:r>
        <w:rPr>
          <w:rFonts w:ascii="仿宋" w:eastAsia="仿宋" w:hAnsi="仿宋" w:cs="汉仪书宋一简" w:hint="eastAsia"/>
          <w:color w:val="000000"/>
          <w:kern w:val="0"/>
          <w:sz w:val="32"/>
          <w:szCs w:val="32"/>
        </w:rPr>
        <w:t>2．</w:t>
      </w:r>
      <w:r>
        <w:rPr>
          <w:rFonts w:ascii="仿宋" w:eastAsia="仿宋" w:hAnsi="仿宋" w:cs="汉仪书宋一简"/>
          <w:color w:val="000000"/>
          <w:kern w:val="0"/>
          <w:sz w:val="32"/>
          <w:szCs w:val="32"/>
        </w:rPr>
        <w:t>负责</w:t>
      </w:r>
      <w:r>
        <w:rPr>
          <w:rFonts w:ascii="仿宋" w:eastAsia="仿宋" w:hAnsi="仿宋" w:cs="汉仪书宋一简" w:hint="eastAsia"/>
          <w:color w:val="000000"/>
          <w:kern w:val="0"/>
          <w:sz w:val="32"/>
          <w:szCs w:val="32"/>
        </w:rPr>
        <w:t>受理区直</w:t>
      </w:r>
      <w:r>
        <w:rPr>
          <w:rFonts w:ascii="仿宋" w:eastAsia="仿宋" w:hAnsi="仿宋" w:cs="汉仪书宋一简"/>
          <w:color w:val="000000"/>
          <w:kern w:val="0"/>
          <w:sz w:val="32"/>
          <w:szCs w:val="32"/>
        </w:rPr>
        <w:t>执业律师对</w:t>
      </w:r>
      <w:r>
        <w:rPr>
          <w:rFonts w:ascii="仿宋" w:eastAsia="仿宋" w:hAnsi="仿宋" w:cs="汉仪书宋一简" w:hint="eastAsia"/>
          <w:color w:val="000000"/>
          <w:kern w:val="0"/>
          <w:sz w:val="32"/>
          <w:szCs w:val="32"/>
        </w:rPr>
        <w:t>广西律师协会出具的年度考核</w:t>
      </w:r>
      <w:r>
        <w:rPr>
          <w:rFonts w:ascii="仿宋" w:eastAsia="仿宋" w:hAnsi="仿宋" w:cs="汉仪书宋一简"/>
          <w:color w:val="000000"/>
          <w:kern w:val="0"/>
          <w:sz w:val="32"/>
          <w:szCs w:val="32"/>
        </w:rPr>
        <w:t>结果提出异议的复核</w:t>
      </w:r>
      <w:r>
        <w:rPr>
          <w:rFonts w:ascii="仿宋" w:eastAsia="仿宋" w:hAnsi="仿宋" w:cs="汉仪书宋一简" w:hint="eastAsia"/>
          <w:color w:val="000000"/>
          <w:kern w:val="0"/>
          <w:sz w:val="32"/>
          <w:szCs w:val="32"/>
        </w:rPr>
        <w:t>，并作出复核决定。</w:t>
      </w:r>
    </w:p>
    <w:p w:rsidR="0067460E" w:rsidRDefault="0067460E" w:rsidP="0067460E">
      <w:pPr>
        <w:pStyle w:val="a3"/>
        <w:snapToGrid w:val="0"/>
        <w:spacing w:line="360" w:lineRule="auto"/>
        <w:ind w:firstLineChars="200" w:firstLine="640"/>
        <w:rPr>
          <w:rFonts w:ascii="仿宋" w:eastAsia="仿宋" w:hAnsi="仿宋" w:cs="汉仪书宋一简"/>
          <w:color w:val="000000"/>
          <w:kern w:val="0"/>
          <w:sz w:val="32"/>
          <w:szCs w:val="32"/>
        </w:rPr>
      </w:pPr>
      <w:r>
        <w:rPr>
          <w:rFonts w:ascii="仿宋" w:eastAsia="仿宋" w:hAnsi="仿宋" w:cs="汉仪书宋一简" w:hint="eastAsia"/>
          <w:color w:val="000000"/>
          <w:kern w:val="0"/>
          <w:sz w:val="32"/>
          <w:szCs w:val="32"/>
        </w:rPr>
        <w:t>3．</w:t>
      </w:r>
      <w:r>
        <w:rPr>
          <w:rFonts w:ascii="仿宋" w:eastAsia="仿宋" w:hAnsi="仿宋" w:cs="汉仪书宋一简"/>
          <w:color w:val="000000"/>
          <w:kern w:val="0"/>
          <w:sz w:val="32"/>
          <w:szCs w:val="32"/>
        </w:rPr>
        <w:t>负责</w:t>
      </w:r>
      <w:r>
        <w:rPr>
          <w:rFonts w:ascii="仿宋" w:eastAsia="仿宋" w:hAnsi="仿宋" w:cs="汉仪书宋一简" w:hint="eastAsia"/>
          <w:color w:val="000000"/>
          <w:kern w:val="0"/>
          <w:sz w:val="32"/>
          <w:szCs w:val="32"/>
        </w:rPr>
        <w:t>受理</w:t>
      </w:r>
      <w:r>
        <w:rPr>
          <w:rFonts w:ascii="仿宋" w:eastAsia="仿宋" w:hAnsi="仿宋" w:cs="汉仪书宋一简"/>
          <w:color w:val="000000"/>
          <w:kern w:val="0"/>
          <w:sz w:val="32"/>
          <w:szCs w:val="32"/>
        </w:rPr>
        <w:t>实习人员对</w:t>
      </w:r>
      <w:r>
        <w:rPr>
          <w:rFonts w:ascii="仿宋" w:eastAsia="仿宋" w:hAnsi="仿宋" w:cs="汉仪书宋一简" w:hint="eastAsia"/>
          <w:color w:val="000000"/>
          <w:kern w:val="0"/>
          <w:sz w:val="32"/>
          <w:szCs w:val="32"/>
        </w:rPr>
        <w:t>广西律师协会及各市律师协会作出的面试</w:t>
      </w:r>
      <w:r>
        <w:rPr>
          <w:rFonts w:ascii="仿宋" w:eastAsia="仿宋" w:hAnsi="仿宋" w:cs="汉仪书宋一简"/>
          <w:color w:val="000000"/>
          <w:kern w:val="0"/>
          <w:sz w:val="32"/>
          <w:szCs w:val="32"/>
        </w:rPr>
        <w:t>考核结果提出异议的复核</w:t>
      </w:r>
      <w:r>
        <w:rPr>
          <w:rFonts w:ascii="仿宋" w:eastAsia="仿宋" w:hAnsi="仿宋" w:cs="汉仪书宋一简" w:hint="eastAsia"/>
          <w:color w:val="000000"/>
          <w:kern w:val="0"/>
          <w:sz w:val="32"/>
          <w:szCs w:val="32"/>
        </w:rPr>
        <w:t>，并作出复核决定。</w:t>
      </w:r>
    </w:p>
    <w:p w:rsidR="001B704A" w:rsidRDefault="0067460E" w:rsidP="0067460E">
      <w:r>
        <w:rPr>
          <w:rFonts w:ascii="仿宋" w:eastAsia="仿宋" w:hAnsi="仿宋" w:cs="汉仪书宋一简" w:hint="eastAsia"/>
          <w:color w:val="000000"/>
          <w:kern w:val="0"/>
          <w:sz w:val="32"/>
          <w:szCs w:val="32"/>
        </w:rPr>
        <w:t>4．</w:t>
      </w:r>
      <w:r>
        <w:rPr>
          <w:rFonts w:ascii="仿宋" w:eastAsia="仿宋" w:hAnsi="仿宋" w:cs="汉仪书宋一简"/>
          <w:color w:val="000000"/>
          <w:kern w:val="0"/>
          <w:sz w:val="32"/>
          <w:szCs w:val="32"/>
        </w:rPr>
        <w:t>理事会</w:t>
      </w:r>
      <w:r>
        <w:rPr>
          <w:rFonts w:ascii="仿宋" w:eastAsia="仿宋" w:hAnsi="仿宋" w:cs="汉仪书宋一简" w:hint="eastAsia"/>
          <w:color w:val="000000"/>
          <w:kern w:val="0"/>
          <w:sz w:val="32"/>
          <w:szCs w:val="32"/>
        </w:rPr>
        <w:t>、会长办公会</w:t>
      </w:r>
      <w:r>
        <w:rPr>
          <w:rFonts w:ascii="仿宋" w:eastAsia="仿宋" w:hAnsi="仿宋" w:cs="汉仪书宋一简"/>
          <w:color w:val="000000"/>
          <w:kern w:val="0"/>
          <w:sz w:val="32"/>
          <w:szCs w:val="32"/>
        </w:rPr>
        <w:t>赋予的其他职责。</w:t>
      </w:r>
    </w:p>
    <w:sectPr w:rsidR="001B7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0E"/>
    <w:rsid w:val="001B704A"/>
    <w:rsid w:val="002E0287"/>
    <w:rsid w:val="0067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CE2B6-8D69-46A4-BD56-9669FFCA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746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7460E"/>
    <w:rPr>
      <w:rFonts w:ascii="宋体" w:hAnsi="Courier New"/>
      <w:szCs w:val="21"/>
      <w:lang w:val="x-none" w:eastAsia="x-none"/>
    </w:rPr>
  </w:style>
  <w:style w:type="character" w:customStyle="1" w:styleId="a4">
    <w:name w:val="纯文本 字符"/>
    <w:basedOn w:val="a0"/>
    <w:uiPriority w:val="99"/>
    <w:semiHidden/>
    <w:rsid w:val="0067460E"/>
    <w:rPr>
      <w:rFonts w:asciiTheme="minorEastAsia" w:hAnsi="Courier New" w:cs="Courier New"/>
      <w:szCs w:val="24"/>
    </w:rPr>
  </w:style>
  <w:style w:type="character" w:customStyle="1" w:styleId="Char">
    <w:name w:val="纯文本 Char"/>
    <w:link w:val="a3"/>
    <w:rsid w:val="0067460E"/>
    <w:rPr>
      <w:rFonts w:ascii="宋体" w:eastAsia="宋体" w:hAnsi="Courier New" w:cs="Times New Roman"/>
      <w:szCs w:val="21"/>
      <w:lang w:val="x-none" w:eastAsia="x-none"/>
    </w:rPr>
  </w:style>
  <w:style w:type="character" w:customStyle="1" w:styleId="Char0">
    <w:name w:val="正文文本缩进 Char"/>
    <w:link w:val="a5"/>
    <w:rsid w:val="0067460E"/>
    <w:rPr>
      <w:rFonts w:ascii="仿宋_GB2312" w:eastAsia="仿宋_GB2312"/>
      <w:sz w:val="28"/>
      <w:szCs w:val="24"/>
    </w:rPr>
  </w:style>
  <w:style w:type="paragraph" w:styleId="a5">
    <w:name w:val="Body Text Indent"/>
    <w:basedOn w:val="a"/>
    <w:link w:val="Char0"/>
    <w:rsid w:val="0067460E"/>
    <w:pPr>
      <w:ind w:left="180" w:firstLineChars="139" w:firstLine="389"/>
    </w:pPr>
    <w:rPr>
      <w:rFonts w:ascii="仿宋_GB2312" w:eastAsia="仿宋_GB2312" w:hAnsiTheme="minorHAnsi" w:cstheme="minorBidi"/>
      <w:sz w:val="28"/>
    </w:rPr>
  </w:style>
  <w:style w:type="character" w:customStyle="1" w:styleId="a6">
    <w:name w:val="正文文本缩进 字符"/>
    <w:basedOn w:val="a0"/>
    <w:uiPriority w:val="99"/>
    <w:semiHidden/>
    <w:rsid w:val="0067460E"/>
    <w:rPr>
      <w:rFonts w:ascii="Times New Roman" w:eastAsia="宋体" w:hAnsi="Times New Roman" w:cs="Times New Roman"/>
      <w:szCs w:val="24"/>
    </w:rPr>
  </w:style>
  <w:style w:type="character" w:customStyle="1" w:styleId="2Char">
    <w:name w:val="正文文本缩进 2 Char"/>
    <w:link w:val="2"/>
    <w:qFormat/>
    <w:rsid w:val="0067460E"/>
    <w:rPr>
      <w:rFonts w:ascii="仿宋_GB2312" w:eastAsia="仿宋_GB2312"/>
      <w:sz w:val="28"/>
      <w:szCs w:val="24"/>
    </w:rPr>
  </w:style>
  <w:style w:type="paragraph" w:styleId="2">
    <w:name w:val="Body Text Indent 2"/>
    <w:basedOn w:val="a"/>
    <w:link w:val="2Char"/>
    <w:rsid w:val="0067460E"/>
    <w:pPr>
      <w:ind w:left="570"/>
    </w:pPr>
    <w:rPr>
      <w:rFonts w:ascii="仿宋_GB2312" w:eastAsia="仿宋_GB2312" w:hAnsiTheme="minorHAnsi" w:cstheme="minorBidi"/>
      <w:sz w:val="28"/>
    </w:rPr>
  </w:style>
  <w:style w:type="character" w:customStyle="1" w:styleId="20">
    <w:name w:val="正文文本缩进 2 字符"/>
    <w:basedOn w:val="a0"/>
    <w:uiPriority w:val="99"/>
    <w:semiHidden/>
    <w:rsid w:val="0067460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2017-02-22T09:15:00Z</dcterms:created>
  <dcterms:modified xsi:type="dcterms:W3CDTF">2017-02-22T09:16:00Z</dcterms:modified>
</cp:coreProperties>
</file>