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00" w:lineRule="exact"/>
        <w:rPr>
          <w:rFonts w:hint="eastAsia" w:ascii="Arial" w:hAnsi="Arial" w:cs="Arial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:1</w:t>
      </w: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  <w:bookmarkStart w:id="0" w:name="_GoBack"/>
      <w:r>
        <w:rPr>
          <w:rFonts w:hint="eastAsia" w:ascii="Arial" w:hAnsi="Arial" w:cs="Arial"/>
          <w:b/>
          <w:sz w:val="32"/>
          <w:szCs w:val="32"/>
        </w:rPr>
        <w:t>斯道拉恩索广西项目法律顾问招聘</w:t>
      </w:r>
    </w:p>
    <w:bookmarkEnd w:id="0"/>
    <w:p>
      <w:pPr>
        <w:jc w:val="center"/>
        <w:rPr>
          <w:rFonts w:hint="eastAsia"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Title: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eastAsia="zh-CN"/>
        </w:rPr>
        <w:tab/>
      </w:r>
    </w:p>
    <w:p>
      <w:pPr>
        <w:rPr>
          <w:rFonts w:hint="eastAsia" w:ascii="Arial" w:hAnsi="Arial" w:cs="Arial"/>
          <w:b w:val="0"/>
          <w:bCs/>
          <w:sz w:val="28"/>
          <w:szCs w:val="28"/>
          <w:lang w:eastAsia="zh-CN"/>
        </w:rPr>
      </w:pPr>
      <w:r>
        <w:rPr>
          <w:rFonts w:ascii="Arial" w:hAnsi="Arial" w:cs="Arial"/>
          <w:b w:val="0"/>
          <w:bCs/>
          <w:sz w:val="28"/>
          <w:szCs w:val="28"/>
          <w:lang w:eastAsia="zh-CN"/>
        </w:rPr>
        <w:t>职位名称：</w:t>
      </w:r>
      <w:r>
        <w:rPr>
          <w:rFonts w:hint="eastAsia" w:ascii="Arial" w:hAnsi="Arial" w:cs="Arial"/>
          <w:b w:val="0"/>
          <w:bCs/>
          <w:sz w:val="28"/>
          <w:szCs w:val="28"/>
          <w:lang w:eastAsia="zh-CN"/>
        </w:rPr>
        <w:t>林业法律顾问</w:t>
      </w:r>
    </w:p>
    <w:p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Department: </w:t>
      </w:r>
      <w:r>
        <w:rPr>
          <w:rFonts w:ascii="Arial" w:hAnsi="Arial" w:cs="Arial"/>
          <w:b/>
          <w:sz w:val="28"/>
          <w:szCs w:val="28"/>
          <w:lang w:eastAsia="zh-CN"/>
        </w:rPr>
        <w:tab/>
      </w:r>
      <w:r>
        <w:rPr>
          <w:rFonts w:ascii="Arial" w:hAnsi="Arial" w:cs="Arial"/>
          <w:b/>
          <w:sz w:val="28"/>
          <w:szCs w:val="28"/>
          <w:lang w:eastAsia="zh-CN"/>
        </w:rPr>
        <w:tab/>
      </w:r>
      <w:r>
        <w:rPr>
          <w:rFonts w:ascii="Arial" w:hAnsi="Arial" w:cs="Arial"/>
          <w:b/>
          <w:sz w:val="28"/>
          <w:szCs w:val="28"/>
          <w:lang w:eastAsia="zh-CN"/>
        </w:rPr>
        <w:tab/>
      </w:r>
    </w:p>
    <w:p>
      <w:pPr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 w:val="0"/>
          <w:bCs/>
          <w:sz w:val="28"/>
          <w:szCs w:val="28"/>
          <w:lang w:eastAsia="zh-CN"/>
        </w:rPr>
        <w:t>所属部门：</w:t>
      </w:r>
      <w:r>
        <w:rPr>
          <w:rFonts w:hint="eastAsia" w:ascii="Arial" w:hAnsi="Arial" w:cs="Arial"/>
          <w:b w:val="0"/>
          <w:bCs/>
          <w:sz w:val="28"/>
          <w:szCs w:val="28"/>
          <w:lang w:eastAsia="zh-CN"/>
        </w:rPr>
        <w:t>一体化法务部</w:t>
      </w:r>
    </w:p>
    <w:p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Location: </w:t>
      </w:r>
      <w:r>
        <w:rPr>
          <w:rFonts w:ascii="Arial" w:hAnsi="Arial" w:cs="Arial"/>
          <w:b/>
          <w:sz w:val="28"/>
          <w:szCs w:val="28"/>
          <w:lang w:eastAsia="zh-CN"/>
        </w:rPr>
        <w:tab/>
      </w:r>
      <w:r>
        <w:rPr>
          <w:rFonts w:ascii="Arial" w:hAnsi="Arial" w:cs="Arial"/>
          <w:b/>
          <w:sz w:val="28"/>
          <w:szCs w:val="28"/>
          <w:lang w:eastAsia="zh-CN"/>
        </w:rPr>
        <w:tab/>
      </w:r>
      <w:r>
        <w:rPr>
          <w:rFonts w:ascii="Arial" w:hAnsi="Arial" w:cs="Arial"/>
          <w:b/>
          <w:sz w:val="28"/>
          <w:szCs w:val="28"/>
          <w:lang w:eastAsia="zh-CN"/>
        </w:rPr>
        <w:tab/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>
      <w:pPr>
        <w:rPr>
          <w:rFonts w:ascii="Arial" w:hAnsi="Arial" w:cs="Arial"/>
          <w:b w:val="0"/>
          <w:bCs/>
          <w:sz w:val="28"/>
          <w:szCs w:val="28"/>
          <w:lang w:eastAsia="zh-CN"/>
        </w:rPr>
      </w:pPr>
      <w:r>
        <w:rPr>
          <w:rFonts w:ascii="Arial" w:hAnsi="Arial" w:cs="Arial"/>
          <w:b w:val="0"/>
          <w:bCs/>
          <w:sz w:val="28"/>
          <w:szCs w:val="28"/>
          <w:lang w:eastAsia="zh-CN"/>
        </w:rPr>
        <w:t>工作地点：</w:t>
      </w:r>
      <w:r>
        <w:rPr>
          <w:rFonts w:hint="eastAsia" w:ascii="Arial" w:hAnsi="Arial" w:cs="Arial"/>
          <w:b w:val="0"/>
          <w:bCs/>
          <w:sz w:val="28"/>
          <w:szCs w:val="28"/>
          <w:lang w:eastAsia="zh-CN"/>
        </w:rPr>
        <w:t>广西区</w:t>
      </w:r>
    </w:p>
    <w:p>
      <w:p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</w:rPr>
        <w:t>Reporting Line: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eastAsia="zh-CN"/>
        </w:rPr>
        <w:tab/>
      </w:r>
      <w:r>
        <w:rPr>
          <w:rFonts w:ascii="Arial" w:hAnsi="Arial" w:cs="Arial"/>
          <w:sz w:val="28"/>
          <w:szCs w:val="28"/>
          <w:lang w:eastAsia="zh-CN"/>
        </w:rPr>
        <w:tab/>
      </w:r>
    </w:p>
    <w:p>
      <w:pPr>
        <w:rPr>
          <w:rFonts w:hint="eastAsia" w:ascii="Arial" w:hAnsi="Arial" w:cs="Arial"/>
          <w:b w:val="0"/>
          <w:bCs/>
          <w:sz w:val="28"/>
          <w:szCs w:val="28"/>
          <w:lang w:eastAsia="zh-CN"/>
        </w:rPr>
      </w:pPr>
      <w:r>
        <w:rPr>
          <w:rFonts w:ascii="Arial" w:hAnsi="Arial" w:cs="Arial"/>
          <w:b w:val="0"/>
          <w:bCs/>
          <w:sz w:val="28"/>
          <w:szCs w:val="28"/>
          <w:lang w:eastAsia="zh-CN"/>
        </w:rPr>
        <w:t>汇报对象：</w:t>
      </w:r>
      <w:r>
        <w:rPr>
          <w:rFonts w:hint="eastAsia" w:ascii="Arial" w:hAnsi="Arial" w:cs="Arial"/>
          <w:b w:val="0"/>
          <w:bCs/>
          <w:sz w:val="28"/>
          <w:szCs w:val="28"/>
          <w:lang w:eastAsia="zh-CN"/>
        </w:rPr>
        <w:t>张越良  （林业法务负责人）</w:t>
      </w:r>
    </w:p>
    <w:p>
      <w:pPr>
        <w:ind w:left="2880" w:hanging="2880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>Subordinate positions:</w:t>
      </w:r>
      <w:r>
        <w:rPr>
          <w:rFonts w:ascii="Arial" w:hAnsi="Arial" w:cs="Arial"/>
          <w:b/>
          <w:bCs/>
          <w:sz w:val="28"/>
          <w:szCs w:val="28"/>
        </w:rPr>
        <w:tab/>
      </w:r>
    </w:p>
    <w:p>
      <w:pPr>
        <w:ind w:left="2880" w:hanging="2880"/>
        <w:rPr>
          <w:rFonts w:ascii="Arial" w:hAnsi="Arial" w:cs="Arial"/>
          <w:b w:val="0"/>
          <w:bCs w:val="0"/>
          <w:sz w:val="28"/>
          <w:szCs w:val="28"/>
          <w:lang w:eastAsia="zh-CN"/>
        </w:rPr>
      </w:pPr>
      <w:r>
        <w:rPr>
          <w:rFonts w:ascii="Arial" w:hAnsi="Arial" w:cs="Arial"/>
          <w:b w:val="0"/>
          <w:bCs w:val="0"/>
          <w:sz w:val="28"/>
          <w:szCs w:val="28"/>
          <w:lang w:eastAsia="zh-CN"/>
        </w:rPr>
        <w:t>下属职位：</w:t>
      </w:r>
      <w:r>
        <w:rPr>
          <w:rFonts w:hint="eastAsia" w:ascii="Arial" w:hAnsi="Arial" w:cs="Arial"/>
          <w:b w:val="0"/>
          <w:bCs w:val="0"/>
          <w:sz w:val="28"/>
          <w:szCs w:val="28"/>
          <w:lang w:eastAsia="zh-CN"/>
        </w:rPr>
        <w:t>无</w:t>
      </w:r>
    </w:p>
    <w:p>
      <w:pPr>
        <w:rPr>
          <w:rStyle w:val="5"/>
          <w:rFonts w:ascii="Arial" w:hAnsi="Arial" w:cs="Arial"/>
          <w:b/>
          <w:i w:val="0"/>
          <w:iCs w:val="0"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General description:</w:t>
      </w:r>
    </w:p>
    <w:p>
      <w:pPr>
        <w:pStyle w:val="2"/>
        <w:spacing w:before="0" w:after="0"/>
        <w:rPr>
          <w:rFonts w:hint="eastAsia" w:ascii="Arial" w:hAnsi="Arial" w:cs="Arial"/>
          <w:b w:val="0"/>
          <w:bCs/>
          <w:color w:val="auto"/>
          <w:sz w:val="28"/>
          <w:szCs w:val="28"/>
          <w:lang w:eastAsia="zh-CN"/>
        </w:rPr>
      </w:pPr>
      <w:r>
        <w:rPr>
          <w:rFonts w:ascii="Arial" w:hAnsi="Arial" w:cs="Arial"/>
          <w:b w:val="0"/>
          <w:bCs/>
          <w:color w:val="auto"/>
          <w:sz w:val="28"/>
          <w:szCs w:val="28"/>
          <w:lang w:eastAsia="zh-CN"/>
        </w:rPr>
        <w:t>基本描述：</w:t>
      </w:r>
    </w:p>
    <w:p>
      <w:pPr>
        <w:pStyle w:val="2"/>
        <w:spacing w:before="0" w:after="0"/>
        <w:rPr>
          <w:rFonts w:hint="eastAsia" w:ascii="Arial" w:hAnsi="Arial" w:cs="Arial"/>
          <w:b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b w:val="0"/>
          <w:bCs/>
          <w:iCs/>
          <w:sz w:val="28"/>
          <w:szCs w:val="28"/>
          <w:lang w:eastAsia="zh-CN"/>
        </w:rPr>
        <w:t>在林业法务负责人的领导下，与林业法务团队成员一同，全职为公司林业经营、发展提供法律支持，为一体化项目推进保驾、护航。</w:t>
      </w:r>
    </w:p>
    <w:p>
      <w:pPr>
        <w:pStyle w:val="2"/>
        <w:spacing w:before="0" w:after="0"/>
        <w:rPr>
          <w:rStyle w:val="4"/>
          <w:rFonts w:ascii="Arial" w:hAnsi="Arial" w:cs="Arial"/>
          <w:sz w:val="28"/>
          <w:szCs w:val="28"/>
        </w:rPr>
      </w:pPr>
      <w:r>
        <w:rPr>
          <w:rStyle w:val="4"/>
          <w:rFonts w:ascii="Arial" w:hAnsi="Arial" w:cs="Arial"/>
          <w:sz w:val="28"/>
          <w:szCs w:val="28"/>
        </w:rPr>
        <w:t xml:space="preserve">Major tasks and responsibilities: </w:t>
      </w:r>
    </w:p>
    <w:p>
      <w:pPr>
        <w:pStyle w:val="2"/>
        <w:spacing w:before="0" w:after="0"/>
        <w:rPr>
          <w:rStyle w:val="4"/>
          <w:rFonts w:ascii="Arial" w:hAnsi="Arial" w:cs="Arial"/>
          <w:b w:val="0"/>
          <w:bCs/>
          <w:sz w:val="28"/>
          <w:szCs w:val="28"/>
        </w:rPr>
      </w:pPr>
      <w:r>
        <w:rPr>
          <w:rStyle w:val="4"/>
          <w:rFonts w:ascii="Arial" w:hAnsi="Arial" w:cs="Arial"/>
          <w:b w:val="0"/>
          <w:bCs/>
          <w:sz w:val="28"/>
          <w:szCs w:val="28"/>
        </w:rPr>
        <w:t>主要职责及工作内容：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日常合同（营林、采伐、运输、销售、采购、补偿等）审查、草拟；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办理公司作为当事人的各类诉讼（仲裁）案件，参与重大纠纷（林地林木、运作损害等）处理、谈判；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参与公司管理制度制定，参加重大商务（合同、采购服务等）谈判；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解答公司业务、职能部门的法律咨询需求，对涉及法律风险事项提出法律建议；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草拟、审核公司对外法律文件，参与公司的招投标活动；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法律问题研究、法律知识培训；</w:t>
      </w:r>
    </w:p>
    <w:p>
      <w:pPr>
        <w:widowControl w:val="0"/>
        <w:numPr>
          <w:ilvl w:val="0"/>
          <w:numId w:val="0"/>
        </w:numPr>
        <w:overflowPunct/>
        <w:autoSpaceDE/>
        <w:autoSpaceDN/>
        <w:adjustRightInd/>
        <w:ind w:left="720" w:leftChars="0"/>
        <w:jc w:val="both"/>
        <w:textAlignment w:val="auto"/>
        <w:rPr>
          <w:rFonts w:ascii="Calibri" w:hAnsi="Calibri"/>
          <w:b/>
          <w:kern w:val="2"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kern w:val="2"/>
          <w:sz w:val="28"/>
          <w:szCs w:val="28"/>
          <w:lang w:val="en-US" w:eastAsia="zh-CN"/>
        </w:rPr>
        <w:t>7、</w:t>
      </w:r>
      <w:r>
        <w:rPr>
          <w:rFonts w:hint="eastAsia" w:ascii="Calibri" w:hAnsi="Calibri"/>
          <w:b w:val="0"/>
          <w:bCs/>
          <w:kern w:val="2"/>
          <w:sz w:val="28"/>
          <w:szCs w:val="28"/>
          <w:lang w:eastAsia="zh-CN"/>
        </w:rPr>
        <w:t>林业法务负责人或法务总监交办的其他工作。</w:t>
      </w:r>
    </w:p>
    <w:p>
      <w:pPr>
        <w:pStyle w:val="2"/>
        <w:spacing w:before="0" w:after="0"/>
        <w:rPr>
          <w:rFonts w:ascii="Arial" w:hAnsi="Arial" w:cs="Arial"/>
          <w:sz w:val="28"/>
          <w:szCs w:val="28"/>
        </w:rPr>
      </w:pPr>
      <w:r>
        <w:rPr>
          <w:rStyle w:val="4"/>
          <w:rFonts w:ascii="Arial" w:hAnsi="Arial" w:cs="Arial"/>
          <w:sz w:val="28"/>
          <w:szCs w:val="28"/>
        </w:rPr>
        <w:t>Job Requirements: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pStyle w:val="2"/>
        <w:spacing w:before="0" w:after="0"/>
        <w:rPr>
          <w:rStyle w:val="4"/>
          <w:rFonts w:ascii="Arial" w:hAnsi="Arial" w:cs="Arial"/>
          <w:b w:val="0"/>
          <w:bCs/>
          <w:sz w:val="28"/>
          <w:szCs w:val="28"/>
        </w:rPr>
      </w:pPr>
      <w:r>
        <w:rPr>
          <w:rStyle w:val="4"/>
          <w:rFonts w:ascii="Arial" w:hAnsi="Arial" w:cs="Arial"/>
          <w:b w:val="0"/>
          <w:bCs/>
          <w:sz w:val="28"/>
          <w:szCs w:val="28"/>
        </w:rPr>
        <w:t>职位要求：</w:t>
      </w:r>
    </w:p>
    <w:p>
      <w:pPr>
        <w:pStyle w:val="7"/>
        <w:numPr>
          <w:ilvl w:val="0"/>
          <w:numId w:val="2"/>
        </w:numPr>
        <w:ind w:firstLineChars="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大学法学（法律）本科毕业，通过国家司法考试（或律考）；</w:t>
      </w:r>
    </w:p>
    <w:p>
      <w:pPr>
        <w:pStyle w:val="7"/>
        <w:numPr>
          <w:ilvl w:val="0"/>
          <w:numId w:val="2"/>
        </w:numPr>
        <w:ind w:firstLineChars="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工作务实、为人正直；爱岗敬业，恪守职业道德；</w:t>
      </w:r>
    </w:p>
    <w:p>
      <w:pPr>
        <w:pStyle w:val="7"/>
        <w:numPr>
          <w:ilvl w:val="0"/>
          <w:numId w:val="2"/>
        </w:numPr>
        <w:ind w:firstLineChars="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具有良好的沟通、协调能力，能适应出差；</w:t>
      </w:r>
    </w:p>
    <w:p>
      <w:pPr>
        <w:pStyle w:val="7"/>
        <w:numPr>
          <w:ilvl w:val="0"/>
          <w:numId w:val="2"/>
        </w:numPr>
        <w:ind w:firstLineChars="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熟悉日常办公软件、办案流程及法律文书写作；</w:t>
      </w:r>
    </w:p>
    <w:p>
      <w:pPr>
        <w:pStyle w:val="7"/>
        <w:numPr>
          <w:ilvl w:val="0"/>
          <w:numId w:val="2"/>
        </w:numPr>
        <w:ind w:firstLineChars="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普通话流利、具备基础英语；</w:t>
      </w:r>
    </w:p>
    <w:p>
      <w:pPr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6、 </w:t>
      </w:r>
      <w:r>
        <w:rPr>
          <w:rFonts w:hint="eastAsia"/>
          <w:b w:val="0"/>
          <w:bCs/>
          <w:sz w:val="28"/>
          <w:szCs w:val="28"/>
        </w:rPr>
        <w:t>身体健康，有5年以上工作经验，其中3年以上法律执业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/>
          <w:b w:val="0"/>
          <w:bCs/>
          <w:sz w:val="28"/>
          <w:szCs w:val="28"/>
        </w:rPr>
        <w:t>工作经验，有林业法务经验或基层法律工作经验者优先</w:t>
      </w:r>
      <w:r>
        <w:rPr>
          <w:rFonts w:hint="eastAsia"/>
          <w:b w:val="0"/>
          <w:bCs/>
          <w:sz w:val="28"/>
          <w:szCs w:val="28"/>
          <w:lang w:eastAsia="zh-CN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8AC"/>
    <w:multiLevelType w:val="multilevel"/>
    <w:tmpl w:val="1E2108AC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8F4581D"/>
    <w:multiLevelType w:val="multilevel"/>
    <w:tmpl w:val="28F4581D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D258F"/>
    <w:rsid w:val="6E1D2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after="100"/>
    </w:pPr>
    <w:rPr>
      <w:color w:val="000000"/>
    </w:rPr>
  </w:style>
  <w:style w:type="character" w:styleId="4">
    <w:name w:val="Strong"/>
    <w:qFormat/>
    <w:uiPriority w:val="0"/>
    <w:rPr>
      <w:b/>
    </w:rPr>
  </w:style>
  <w:style w:type="character" w:styleId="5">
    <w:name w:val="Emphasis"/>
    <w:qFormat/>
    <w:uiPriority w:val="0"/>
    <w:rPr>
      <w:i/>
      <w:iCs/>
    </w:rPr>
  </w:style>
  <w:style w:type="paragraph" w:customStyle="1" w:styleId="7">
    <w:name w:val="_Style 4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jc w:val="both"/>
      <w:textAlignment w:val="auto"/>
    </w:pPr>
    <w:rPr>
      <w:rFonts w:ascii="Calibri" w:hAnsi="Calibri" w:eastAsia="宋体" w:cs="Times New Roman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2017-03-22T02:57:00Z</dcterms:created>
  <dc:creator>Administrator</dc:creator>
  <cp:lastModifiedBy>Administrator</cp:lastModifiedBy>
  <dcterms:modified xsi:type="dcterms:W3CDTF">2017-03-22T02:58:06Z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