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5872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108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FF0000"/>
          <w:spacing w:val="108"/>
          <w:sz w:val="96"/>
          <w:szCs w:val="96"/>
          <w:lang w:eastAsia="zh-CN"/>
        </w:rPr>
        <w:t>北海市律师协会</w:t>
      </w:r>
      <w:bookmarkStart w:id="0" w:name="_GoBack"/>
      <w:bookmarkEnd w:id="0"/>
    </w:p>
    <w:p w14:paraId="65CEBCFC">
      <w:pPr>
        <w:spacing w:line="354" w:lineRule="auto"/>
        <w:rPr>
          <w:rFonts w:ascii="Arial"/>
          <w:sz w:val="21"/>
        </w:rPr>
      </w:pPr>
    </w:p>
    <w:p w14:paraId="13BAB2DE">
      <w:pPr>
        <w:spacing w:line="355" w:lineRule="auto"/>
        <w:rPr>
          <w:rFonts w:ascii="Arial"/>
          <w:sz w:val="21"/>
        </w:rPr>
      </w:pPr>
    </w:p>
    <w:p w14:paraId="13A3EA05">
      <w:pPr>
        <w:spacing w:before="100" w:line="219" w:lineRule="auto"/>
        <w:ind w:left="6509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pacing w:val="-2"/>
          <w:sz w:val="32"/>
          <w:szCs w:val="32"/>
        </w:rPr>
        <w:t>北律协[2025]1号</w:t>
      </w:r>
    </w:p>
    <w:p w14:paraId="4693EEAA">
      <w:pPr>
        <w:spacing w:line="257" w:lineRule="auto"/>
        <w:rPr>
          <w:rFonts w:ascii="Arial"/>
          <w:sz w:val="21"/>
        </w:rPr>
      </w:pPr>
    </w:p>
    <w:p w14:paraId="35A7D0A3">
      <w:pPr>
        <w:spacing w:line="60" w:lineRule="exact"/>
      </w:pPr>
      <w:r>
        <w:rPr>
          <w:position w:val="-1"/>
        </w:rPr>
        <w:drawing>
          <wp:inline distT="0" distB="0" distL="0" distR="0">
            <wp:extent cx="604520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5217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EF473">
      <w:pPr>
        <w:spacing w:line="409" w:lineRule="auto"/>
        <w:rPr>
          <w:rFonts w:ascii="Arial"/>
          <w:sz w:val="21"/>
        </w:rPr>
      </w:pPr>
    </w:p>
    <w:p w14:paraId="71F9431D">
      <w:pPr>
        <w:spacing w:before="150" w:line="267" w:lineRule="auto"/>
        <w:ind w:left="1595" w:right="879" w:hanging="879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25"/>
          <w:sz w:val="44"/>
          <w:szCs w:val="44"/>
        </w:rPr>
        <w:t>北海市律师协会关于公布北海市第六次律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2"/>
          <w:sz w:val="44"/>
          <w:szCs w:val="44"/>
        </w:rPr>
        <w:t>师代表大会换届选举结果的通知</w:t>
      </w:r>
    </w:p>
    <w:p w14:paraId="5F32CA37">
      <w:pPr>
        <w:spacing w:line="285" w:lineRule="auto"/>
        <w:jc w:val="both"/>
        <w:rPr>
          <w:rFonts w:ascii="Arial"/>
          <w:sz w:val="21"/>
        </w:rPr>
      </w:pPr>
    </w:p>
    <w:p w14:paraId="2354F25B">
      <w:pPr>
        <w:spacing w:line="286" w:lineRule="auto"/>
        <w:jc w:val="both"/>
        <w:rPr>
          <w:rFonts w:ascii="Arial"/>
          <w:sz w:val="21"/>
        </w:rPr>
      </w:pPr>
    </w:p>
    <w:p w14:paraId="3874724D">
      <w:pPr>
        <w:pStyle w:val="2"/>
        <w:spacing w:before="104" w:line="222" w:lineRule="auto"/>
        <w:ind w:left="510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pacing w:val="-3"/>
          <w:sz w:val="32"/>
          <w:szCs w:val="32"/>
        </w:rPr>
        <w:t>各律师事务所，各公职、公司、法律援助律师：</w:t>
      </w:r>
    </w:p>
    <w:p w14:paraId="1C58C577">
      <w:pPr>
        <w:pStyle w:val="2"/>
        <w:spacing w:before="242" w:line="221" w:lineRule="auto"/>
        <w:ind w:left="1160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pacing w:val="-1"/>
          <w:sz w:val="32"/>
          <w:szCs w:val="32"/>
        </w:rPr>
        <w:t>根据《北海市律师协会章程》等相关规定，北海市第六</w:t>
      </w:r>
    </w:p>
    <w:p w14:paraId="1EDA6FC9">
      <w:pPr>
        <w:pStyle w:val="2"/>
        <w:spacing w:before="240" w:line="222" w:lineRule="auto"/>
        <w:ind w:left="510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pacing w:val="22"/>
          <w:sz w:val="32"/>
          <w:szCs w:val="32"/>
        </w:rPr>
        <w:t>次律师代表大会于2024年12月28日上午召开，大会选举</w:t>
      </w:r>
    </w:p>
    <w:p w14:paraId="0C6FB9EA">
      <w:pPr>
        <w:pStyle w:val="2"/>
        <w:spacing w:before="235" w:line="222" w:lineRule="auto"/>
        <w:ind w:left="510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t>产生了北海市律师协会第六届理事会、第一届监事会及新的</w:t>
      </w:r>
    </w:p>
    <w:p w14:paraId="0F2AE577">
      <w:pPr>
        <w:pStyle w:val="2"/>
        <w:spacing w:before="231" w:line="220" w:lineRule="auto"/>
        <w:ind w:left="510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pacing w:val="-4"/>
          <w:sz w:val="32"/>
          <w:szCs w:val="32"/>
        </w:rPr>
        <w:t>领导班子成员。现将选举结果公布如下：</w:t>
      </w:r>
    </w:p>
    <w:p w14:paraId="72F5EF5B">
      <w:pPr>
        <w:pStyle w:val="2"/>
        <w:spacing w:before="230" w:line="222" w:lineRule="auto"/>
        <w:ind w:left="1444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b/>
          <w:bCs/>
          <w:spacing w:val="-22"/>
          <w:sz w:val="32"/>
          <w:szCs w:val="32"/>
        </w:rPr>
        <w:t>会</w:t>
      </w:r>
      <w:r>
        <w:rPr>
          <w:rFonts w:hint="eastAsia" w:ascii="仿宋GB2312" w:hAnsi="仿宋GB2312" w:eastAsia="仿宋GB2312" w:cs="仿宋GB2312"/>
          <w:spacing w:val="-22"/>
          <w:sz w:val="32"/>
          <w:szCs w:val="32"/>
        </w:rPr>
        <w:t xml:space="preserve">  </w:t>
      </w:r>
      <w:r>
        <w:rPr>
          <w:rFonts w:hint="eastAsia" w:ascii="仿宋GB2312" w:hAnsi="仿宋GB2312" w:eastAsia="仿宋GB2312" w:cs="仿宋GB2312"/>
          <w:b/>
          <w:bCs/>
          <w:spacing w:val="-22"/>
          <w:sz w:val="32"/>
          <w:szCs w:val="32"/>
        </w:rPr>
        <w:t>长：</w:t>
      </w:r>
      <w:r>
        <w:rPr>
          <w:rFonts w:hint="eastAsia" w:ascii="仿宋GB2312" w:hAnsi="仿宋GB2312" w:eastAsia="仿宋GB2312" w:cs="仿宋GB2312"/>
          <w:spacing w:val="-22"/>
          <w:sz w:val="32"/>
          <w:szCs w:val="32"/>
        </w:rPr>
        <w:t>邓昌忠；</w:t>
      </w:r>
    </w:p>
    <w:p w14:paraId="7C4A3CD0">
      <w:pPr>
        <w:pStyle w:val="2"/>
        <w:spacing w:before="241" w:line="221" w:lineRule="auto"/>
        <w:ind w:left="1444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b/>
          <w:bCs/>
          <w:spacing w:val="-3"/>
          <w:sz w:val="32"/>
          <w:szCs w:val="32"/>
        </w:rPr>
        <w:t>副会长：</w:t>
      </w:r>
      <w:r>
        <w:rPr>
          <w:rFonts w:hint="eastAsia" w:ascii="仿宋GB2312" w:hAnsi="仿宋GB2312" w:eastAsia="仿宋GB2312" w:cs="仿宋GB2312"/>
          <w:spacing w:val="-3"/>
          <w:sz w:val="32"/>
          <w:szCs w:val="32"/>
        </w:rPr>
        <w:t>李春贵、满耀志、赖祖全、赵万虎、</w:t>
      </w:r>
    </w:p>
    <w:p w14:paraId="46D716DA">
      <w:pPr>
        <w:pStyle w:val="2"/>
        <w:spacing w:before="239" w:line="359" w:lineRule="auto"/>
        <w:ind w:left="1444" w:right="4240" w:firstLine="1335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pacing w:val="-8"/>
          <w:sz w:val="32"/>
          <w:szCs w:val="32"/>
        </w:rPr>
        <w:t>李言红、戴碧波；</w:t>
      </w:r>
      <w:r>
        <w:rPr>
          <w:rFonts w:hint="eastAsia" w:ascii="仿宋GB2312" w:hAnsi="仿宋GB2312" w:eastAsia="仿宋GB2312" w:cs="仿宋GB2312"/>
          <w:spacing w:val="2"/>
          <w:sz w:val="32"/>
          <w:szCs w:val="32"/>
        </w:rPr>
        <w:t xml:space="preserve"> </w:t>
      </w:r>
      <w:r>
        <w:rPr>
          <w:rFonts w:hint="eastAsia" w:ascii="仿宋GB2312" w:hAnsi="仿宋GB2312" w:eastAsia="仿宋GB2312" w:cs="仿宋GB2312"/>
          <w:b/>
          <w:bCs/>
          <w:sz w:val="32"/>
          <w:szCs w:val="32"/>
        </w:rPr>
        <w:t>秘书长：</w:t>
      </w:r>
      <w:r>
        <w:rPr>
          <w:rFonts w:hint="eastAsia" w:ascii="仿宋GB2312" w:hAnsi="仿宋GB2312" w:eastAsia="仿宋GB2312" w:cs="仿宋GB2312"/>
          <w:sz w:val="32"/>
          <w:szCs w:val="32"/>
        </w:rPr>
        <w:t>冯日阳；</w:t>
      </w:r>
    </w:p>
    <w:p w14:paraId="4FB45755">
      <w:pPr>
        <w:pStyle w:val="2"/>
        <w:spacing w:before="61" w:line="222" w:lineRule="auto"/>
        <w:ind w:left="1444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b/>
          <w:bCs/>
          <w:spacing w:val="6"/>
          <w:sz w:val="32"/>
          <w:szCs w:val="32"/>
        </w:rPr>
        <w:t>副秘书长：</w:t>
      </w:r>
      <w:r>
        <w:rPr>
          <w:rFonts w:hint="eastAsia" w:ascii="仿宋GB2312" w:hAnsi="仿宋GB2312" w:eastAsia="仿宋GB2312" w:cs="仿宋GB2312"/>
          <w:spacing w:val="6"/>
          <w:sz w:val="32"/>
          <w:szCs w:val="32"/>
        </w:rPr>
        <w:t>陈丽萍、刘宁富、任坤、占锐；</w:t>
      </w:r>
    </w:p>
    <w:p w14:paraId="5B30CCE0">
      <w:pPr>
        <w:pStyle w:val="2"/>
        <w:spacing w:before="238" w:line="222" w:lineRule="auto"/>
        <w:ind w:left="1144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b/>
          <w:bCs/>
          <w:spacing w:val="13"/>
          <w:sz w:val="32"/>
          <w:szCs w:val="32"/>
        </w:rPr>
        <w:t>北海市律师协会第六届理事会理事(排名不分先后):</w:t>
      </w:r>
    </w:p>
    <w:p w14:paraId="6BE53D5B">
      <w:pPr>
        <w:pStyle w:val="2"/>
        <w:spacing w:before="236" w:line="221" w:lineRule="auto"/>
        <w:ind w:left="1440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pacing w:val="-2"/>
          <w:sz w:val="32"/>
          <w:szCs w:val="32"/>
        </w:rPr>
        <w:t>邓昌忠、李春贵、满耀志、赖祖全、赵万虎、</w:t>
      </w:r>
    </w:p>
    <w:p w14:paraId="06E1BAB7">
      <w:pPr>
        <w:pStyle w:val="2"/>
        <w:spacing w:before="238" w:line="222" w:lineRule="auto"/>
        <w:ind w:left="1440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pacing w:val="17"/>
          <w:sz w:val="32"/>
          <w:szCs w:val="32"/>
        </w:rPr>
        <w:t>李言红(女)、戴碧波(女)、冯日阳、陈丽萍(女)、</w:t>
      </w:r>
    </w:p>
    <w:p w14:paraId="09AEEF50">
      <w:pPr>
        <w:spacing w:line="222" w:lineRule="auto"/>
        <w:jc w:val="both"/>
        <w:rPr>
          <w:rFonts w:hint="eastAsia" w:ascii="仿宋GB2312" w:hAnsi="仿宋GB2312" w:eastAsia="仿宋GB2312" w:cs="仿宋GB2312"/>
          <w:sz w:val="32"/>
          <w:szCs w:val="32"/>
        </w:rPr>
        <w:sectPr>
          <w:footerReference r:id="rId5" w:type="default"/>
          <w:pgSz w:w="11920" w:h="16840"/>
          <w:pgMar w:top="1288" w:right="1130" w:bottom="1045" w:left="1269" w:header="0" w:footer="919" w:gutter="0"/>
          <w:cols w:space="720" w:num="1"/>
        </w:sectPr>
      </w:pPr>
    </w:p>
    <w:p w14:paraId="06B8F194">
      <w:pPr>
        <w:pStyle w:val="2"/>
        <w:spacing w:before="120" w:line="343" w:lineRule="auto"/>
        <w:ind w:left="1001" w:right="95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pacing w:val="25"/>
          <w:sz w:val="32"/>
          <w:szCs w:val="32"/>
        </w:rPr>
        <w:t>刘宁富、任坤、占锐(女)、付凯成、陈崇娟(女)、</w:t>
      </w:r>
      <w:r>
        <w:rPr>
          <w:rFonts w:hint="eastAsia" w:ascii="仿宋GB2312" w:hAnsi="仿宋GB2312" w:eastAsia="仿宋GB2312" w:cs="仿宋GB2312"/>
          <w:spacing w:val="3"/>
          <w:sz w:val="32"/>
          <w:szCs w:val="32"/>
        </w:rPr>
        <w:t xml:space="preserve"> </w:t>
      </w:r>
      <w:r>
        <w:rPr>
          <w:rFonts w:hint="eastAsia" w:ascii="仿宋GB2312" w:hAnsi="仿宋GB2312" w:eastAsia="仿宋GB2312" w:cs="仿宋GB2312"/>
          <w:spacing w:val="14"/>
          <w:sz w:val="32"/>
          <w:szCs w:val="32"/>
        </w:rPr>
        <w:t>刘福旺、徐海超、王桂(女)、林秀云、冯超、</w:t>
      </w:r>
      <w:r>
        <w:rPr>
          <w:rFonts w:hint="eastAsia" w:ascii="仿宋GB2312" w:hAnsi="仿宋GB2312" w:eastAsia="仿宋GB2312" w:cs="仿宋GB2312"/>
          <w:sz w:val="32"/>
          <w:szCs w:val="32"/>
        </w:rPr>
        <w:t xml:space="preserve"> </w:t>
      </w:r>
      <w:r>
        <w:rPr>
          <w:rFonts w:hint="eastAsia" w:ascii="仿宋GB2312" w:hAnsi="仿宋GB2312" w:eastAsia="仿宋GB2312" w:cs="仿宋GB2312"/>
          <w:spacing w:val="19"/>
          <w:sz w:val="32"/>
          <w:szCs w:val="32"/>
        </w:rPr>
        <w:t>欧远晴(女)、吴裕成、赖乃忠、何勇航、</w:t>
      </w:r>
      <w:r>
        <w:rPr>
          <w:rFonts w:hint="eastAsia" w:ascii="仿宋GB2312" w:hAnsi="仿宋GB2312" w:eastAsia="仿宋GB2312" w:cs="仿宋GB2312"/>
          <w:spacing w:val="18"/>
          <w:sz w:val="32"/>
          <w:szCs w:val="32"/>
        </w:rPr>
        <w:t>卢波锋、</w:t>
      </w:r>
      <w:r>
        <w:rPr>
          <w:rFonts w:hint="eastAsia" w:ascii="仿宋GB2312" w:hAnsi="仿宋GB2312" w:eastAsia="仿宋GB2312" w:cs="仿宋GB2312"/>
          <w:sz w:val="32"/>
          <w:szCs w:val="32"/>
        </w:rPr>
        <w:t xml:space="preserve">  李其堂、梁善婷(女)、许旭、彭文峰、蔡卓伟</w:t>
      </w:r>
    </w:p>
    <w:p w14:paraId="3ABC0D43">
      <w:pPr>
        <w:spacing w:line="285" w:lineRule="auto"/>
        <w:jc w:val="both"/>
        <w:rPr>
          <w:rFonts w:hint="eastAsia" w:ascii="仿宋GB2312" w:hAnsi="仿宋GB2312" w:eastAsia="仿宋GB2312" w:cs="仿宋GB2312"/>
          <w:sz w:val="32"/>
          <w:szCs w:val="32"/>
        </w:rPr>
      </w:pPr>
    </w:p>
    <w:p w14:paraId="6E50F57B">
      <w:pPr>
        <w:spacing w:line="285" w:lineRule="auto"/>
        <w:jc w:val="both"/>
        <w:rPr>
          <w:rFonts w:hint="eastAsia" w:ascii="仿宋GB2312" w:hAnsi="仿宋GB2312" w:eastAsia="仿宋GB2312" w:cs="仿宋GB2312"/>
          <w:sz w:val="32"/>
          <w:szCs w:val="32"/>
        </w:rPr>
      </w:pPr>
    </w:p>
    <w:p w14:paraId="57490552">
      <w:pPr>
        <w:pStyle w:val="2"/>
        <w:spacing w:before="101" w:line="222" w:lineRule="auto"/>
        <w:ind w:left="1006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b/>
          <w:bCs/>
          <w:spacing w:val="-2"/>
          <w:sz w:val="32"/>
          <w:szCs w:val="32"/>
        </w:rPr>
        <w:t>监事长：</w:t>
      </w:r>
      <w:r>
        <w:rPr>
          <w:rFonts w:hint="eastAsia" w:ascii="仿宋GB2312" w:hAnsi="仿宋GB2312" w:eastAsia="仿宋GB2312" w:cs="仿宋GB2312"/>
          <w:spacing w:val="-2"/>
          <w:sz w:val="32"/>
          <w:szCs w:val="32"/>
        </w:rPr>
        <w:t>谢宗宝；</w:t>
      </w:r>
    </w:p>
    <w:p w14:paraId="5CD642CC">
      <w:pPr>
        <w:pStyle w:val="2"/>
        <w:spacing w:before="245" w:line="222" w:lineRule="auto"/>
        <w:ind w:left="1006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b/>
          <w:bCs/>
          <w:spacing w:val="-1"/>
          <w:sz w:val="32"/>
          <w:szCs w:val="32"/>
        </w:rPr>
        <w:t>副监事长：</w:t>
      </w:r>
      <w:r>
        <w:rPr>
          <w:rFonts w:hint="eastAsia" w:ascii="仿宋GB2312" w:hAnsi="仿宋GB2312" w:eastAsia="仿宋GB2312" w:cs="仿宋GB2312"/>
          <w:spacing w:val="-1"/>
          <w:sz w:val="32"/>
          <w:szCs w:val="32"/>
        </w:rPr>
        <w:t>周志勇；</w:t>
      </w:r>
    </w:p>
    <w:p w14:paraId="5AEA3CB4">
      <w:pPr>
        <w:spacing w:before="295" w:line="222" w:lineRule="auto"/>
        <w:ind w:left="686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b/>
          <w:bCs/>
          <w:spacing w:val="20"/>
          <w:sz w:val="32"/>
          <w:szCs w:val="32"/>
        </w:rPr>
        <w:t>北海市律师协会第一届监事会监事(排名不分先后):</w:t>
      </w:r>
    </w:p>
    <w:p w14:paraId="70B190DB">
      <w:pPr>
        <w:pStyle w:val="2"/>
        <w:spacing w:before="231" w:line="351" w:lineRule="auto"/>
        <w:ind w:left="681" w:right="1480" w:firstLine="320"/>
        <w:jc w:val="both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pacing w:val="7"/>
          <w:sz w:val="32"/>
          <w:szCs w:val="32"/>
        </w:rPr>
        <w:t>谢宗宝、周志勇、庄礼国、胡振江、刘绍曦</w:t>
      </w:r>
      <w:r>
        <w:rPr>
          <w:rFonts w:hint="eastAsia" w:ascii="仿宋GB2312" w:hAnsi="仿宋GB2312" w:eastAsia="仿宋GB2312" w:cs="仿宋GB2312"/>
          <w:spacing w:val="15"/>
          <w:sz w:val="32"/>
          <w:szCs w:val="32"/>
        </w:rPr>
        <w:t xml:space="preserve"> </w:t>
      </w:r>
      <w:r>
        <w:rPr>
          <w:rFonts w:hint="eastAsia" w:ascii="仿宋GB2312" w:hAnsi="仿宋GB2312" w:eastAsia="仿宋GB2312" w:cs="仿宋GB2312"/>
          <w:spacing w:val="-1"/>
          <w:sz w:val="32"/>
          <w:szCs w:val="32"/>
        </w:rPr>
        <w:t>特此通知。</w:t>
      </w:r>
    </w:p>
    <w:p w14:paraId="2C2DBEEF">
      <w:pPr>
        <w:spacing w:line="246" w:lineRule="auto"/>
        <w:jc w:val="both"/>
        <w:rPr>
          <w:rFonts w:hint="eastAsia" w:ascii="仿宋GB2312" w:hAnsi="仿宋GB2312" w:eastAsia="仿宋GB2312" w:cs="仿宋GB2312"/>
          <w:sz w:val="32"/>
          <w:szCs w:val="32"/>
        </w:rPr>
      </w:pPr>
    </w:p>
    <w:p w14:paraId="4A89E069">
      <w:pPr>
        <w:spacing w:line="246" w:lineRule="auto"/>
        <w:jc w:val="both"/>
        <w:rPr>
          <w:rFonts w:hint="eastAsia" w:ascii="仿宋GB2312" w:hAnsi="仿宋GB2312" w:eastAsia="仿宋GB2312" w:cs="仿宋GB2312"/>
          <w:sz w:val="32"/>
          <w:szCs w:val="32"/>
        </w:rPr>
      </w:pPr>
    </w:p>
    <w:p w14:paraId="785267A9">
      <w:pPr>
        <w:spacing w:line="247" w:lineRule="auto"/>
        <w:rPr>
          <w:rFonts w:hint="eastAsia" w:ascii="仿宋GB2312" w:hAnsi="仿宋GB2312" w:eastAsia="仿宋GB2312" w:cs="仿宋GB2312"/>
          <w:sz w:val="32"/>
          <w:szCs w:val="32"/>
        </w:rPr>
      </w:pPr>
    </w:p>
    <w:p w14:paraId="35F3FD6D">
      <w:pPr>
        <w:spacing w:line="247" w:lineRule="auto"/>
        <w:rPr>
          <w:rFonts w:hint="eastAsia" w:ascii="仿宋GB2312" w:hAnsi="仿宋GB2312" w:eastAsia="仿宋GB2312" w:cs="仿宋GB2312"/>
          <w:sz w:val="32"/>
          <w:szCs w:val="32"/>
        </w:rPr>
      </w:pPr>
    </w:p>
    <w:p w14:paraId="3F8DA43C">
      <w:pPr>
        <w:spacing w:line="247" w:lineRule="auto"/>
        <w:rPr>
          <w:rFonts w:hint="eastAsia" w:ascii="仿宋GB2312" w:hAnsi="仿宋GB2312" w:eastAsia="仿宋GB2312" w:cs="仿宋GB2312"/>
          <w:sz w:val="32"/>
          <w:szCs w:val="32"/>
        </w:rPr>
      </w:pPr>
    </w:p>
    <w:p w14:paraId="46A20751">
      <w:pPr>
        <w:pStyle w:val="2"/>
        <w:spacing w:before="101" w:line="222" w:lineRule="auto"/>
        <w:ind w:left="6091"/>
        <w:rPr>
          <w:rFonts w:hint="eastAsia" w:ascii="仿宋GB2312" w:hAnsi="仿宋GB2312" w:eastAsia="仿宋GB2312" w:cs="仿宋GB2312"/>
          <w:sz w:val="32"/>
          <w:szCs w:val="32"/>
        </w:rPr>
      </w:pPr>
      <w:r>
        <w:rPr>
          <w:rFonts w:hint="eastAsia" w:ascii="仿宋GB2312" w:hAnsi="仿宋GB2312" w:eastAsia="仿宋GB2312" w:cs="仿宋GB2312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3849370</wp:posOffset>
            </wp:positionH>
            <wp:positionV relativeFrom="paragraph">
              <wp:posOffset>-481330</wp:posOffset>
            </wp:positionV>
            <wp:extent cx="1562100" cy="15557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2055" cy="15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GB2312" w:hAnsi="仿宋GB2312" w:eastAsia="仿宋GB2312" w:cs="仿宋GB2312"/>
          <w:spacing w:val="21"/>
          <w:sz w:val="32"/>
          <w:szCs w:val="32"/>
        </w:rPr>
        <w:t>北海市律师协会</w:t>
      </w:r>
    </w:p>
    <w:p w14:paraId="769A001E">
      <w:pPr>
        <w:pStyle w:val="2"/>
        <w:spacing w:before="268" w:line="222" w:lineRule="auto"/>
        <w:ind w:left="5982"/>
        <w:rPr>
          <w:sz w:val="31"/>
          <w:szCs w:val="31"/>
        </w:rPr>
      </w:pPr>
      <w:r>
        <w:rPr>
          <w:rFonts w:hint="eastAsia" w:ascii="仿宋GB2312" w:hAnsi="仿宋GB2312" w:eastAsia="仿宋GB2312" w:cs="仿宋GB2312"/>
          <w:spacing w:val="49"/>
          <w:w w:val="104"/>
          <w:sz w:val="32"/>
          <w:szCs w:val="32"/>
        </w:rPr>
        <w:t>2025年1月8日</w:t>
      </w:r>
    </w:p>
    <w:sectPr>
      <w:footerReference r:id="rId6" w:type="default"/>
      <w:pgSz w:w="11920" w:h="16840"/>
      <w:pgMar w:top="1431" w:right="1610" w:bottom="1175" w:left="1788" w:header="0" w:footer="10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5F29628-F783-4684-989F-807C9F99BB2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0628794B-01EF-4B0E-81BB-4F0601CFC91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38329C2-C216-4084-929C-AF37265F6E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E54ED">
    <w:pPr>
      <w:spacing w:line="173" w:lineRule="auto"/>
      <w:ind w:left="460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82DE5">
    <w:pPr>
      <w:spacing w:line="173" w:lineRule="auto"/>
      <w:ind w:left="4071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474F63"/>
    <w:rsid w:val="27273FA5"/>
    <w:rsid w:val="34203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452</Words>
  <Characters>468</Characters>
  <TotalTime>960</TotalTime>
  <ScaleCrop>false</ScaleCrop>
  <LinksUpToDate>false</LinksUpToDate>
  <CharactersWithSpaces>477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2025-01-15T17:36:00Z</dcterms:created>
  <dc:creator>Kingsoft-PDF</dc:creator>
  <cp:lastModifiedBy>呃～</cp:lastModifiedBy>
  <dcterms:modified xsi:type="dcterms:W3CDTF">2025-01-16T09:48:18Z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2025-01-15T17:36:58Z</vt:filetime>
  </property>
  <property fmtid="{D5CDD505-2E9C-101B-9397-08002B2CF9AE}" pid="4" name="UsrData">
    <vt:lpwstr>678781b84edf25001f8ff2eawl</vt:lpwstr>
  </property>
  <property fmtid="{D5CDD505-2E9C-101B-9397-08002B2CF9AE}" pid="5" name="KSOTemplateDocerSaveRecord">
    <vt:lpwstr>eyJoZGlkIjoiZmI3YzkzY2EzYjZmNWU1OTBkYzUxZGZjNGY4YTQwYTciLCJ1c2VySWQiOiI5NzY5ODUwMzQifQ==</vt:lpwstr>
  </property>
  <property fmtid="{D5CDD505-2E9C-101B-9397-08002B2CF9AE}" pid="6" name="KSOProductBuildVer">
    <vt:lpwstr>2052-12.1.0.19770</vt:lpwstr>
  </property>
  <property fmtid="{D5CDD505-2E9C-101B-9397-08002B2CF9AE}" pid="7" name="ICV">
    <vt:lpwstr>556F5933D41D4B0FBD869EF48156544C_12</vt:lpwstr>
  </property>
</Properties>
</file>